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357CC" w14:paraId="3D98EA00" w14:textId="77777777" w:rsidTr="00A357CC">
        <w:tc>
          <w:tcPr>
            <w:tcW w:w="4747" w:type="dxa"/>
          </w:tcPr>
          <w:p w14:paraId="3D98E9FE"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3D98E9FF" w14:textId="77777777" w:rsidR="00A357CC" w:rsidRPr="00772CF5" w:rsidRDefault="00A357CC" w:rsidP="00A357CC">
            <w:pPr>
              <w:tabs>
                <w:tab w:val="left" w:pos="5387"/>
              </w:tabs>
              <w:spacing w:after="0" w:line="240" w:lineRule="auto"/>
              <w:jc w:val="right"/>
              <w:rPr>
                <w:rFonts w:ascii="Times New Roman" w:hAnsi="Times New Roman"/>
                <w:b/>
                <w:spacing w:val="20"/>
                <w:sz w:val="24"/>
                <w:szCs w:val="24"/>
              </w:rPr>
            </w:pPr>
            <w:r w:rsidRPr="00C27542">
              <w:rPr>
                <w:rFonts w:ascii="Times New Roman" w:hAnsi="Times New Roman"/>
                <w:b/>
                <w:color w:val="808080" w:themeColor="background1" w:themeShade="80"/>
                <w:spacing w:val="20"/>
                <w:sz w:val="24"/>
                <w:szCs w:val="24"/>
              </w:rPr>
              <w:t>EELNÕU</w:t>
            </w:r>
          </w:p>
        </w:tc>
      </w:tr>
      <w:tr w:rsidR="00A357CC" w14:paraId="3D98EA03" w14:textId="77777777" w:rsidTr="00A357CC">
        <w:tc>
          <w:tcPr>
            <w:tcW w:w="4747" w:type="dxa"/>
          </w:tcPr>
          <w:p w14:paraId="3D98EA01"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3D98EA02" w14:textId="0E9B449C" w:rsidR="00A357CC" w:rsidRPr="00A357CC" w:rsidRDefault="00A357CC" w:rsidP="00A357CC">
            <w:pPr>
              <w:tabs>
                <w:tab w:val="left" w:pos="5387"/>
              </w:tabs>
              <w:spacing w:after="0" w:line="240" w:lineRule="auto"/>
              <w:jc w:val="right"/>
              <w:rPr>
                <w:rFonts w:ascii="Times New Roman" w:hAnsi="Times New Roman"/>
                <w:spacing w:val="20"/>
                <w:sz w:val="24"/>
                <w:szCs w:val="24"/>
              </w:rPr>
            </w:pPr>
            <w:r w:rsidRPr="00CD0CFF">
              <w:rPr>
                <w:rFonts w:ascii="Times New Roman" w:hAnsi="Times New Roman"/>
                <w:spacing w:val="20"/>
                <w:sz w:val="24"/>
                <w:szCs w:val="24"/>
              </w:rPr>
              <w:fldChar w:fldCharType="begin"/>
            </w:r>
            <w:r w:rsidR="003B17FD">
              <w:rPr>
                <w:rFonts w:ascii="Times New Roman" w:hAnsi="Times New Roman"/>
                <w:spacing w:val="20"/>
                <w:sz w:val="24"/>
                <w:szCs w:val="24"/>
              </w:rPr>
              <w:instrText xml:space="preserve"> delta_regDateTime  \* MERGEFORMAT</w:instrText>
            </w:r>
            <w:r w:rsidRPr="00CD0CFF">
              <w:rPr>
                <w:rFonts w:ascii="Times New Roman" w:hAnsi="Times New Roman"/>
                <w:spacing w:val="20"/>
                <w:sz w:val="24"/>
                <w:szCs w:val="24"/>
              </w:rPr>
              <w:fldChar w:fldCharType="separate"/>
            </w:r>
            <w:r w:rsidR="003B17FD">
              <w:rPr>
                <w:rFonts w:ascii="Times New Roman" w:hAnsi="Times New Roman"/>
                <w:spacing w:val="20"/>
                <w:sz w:val="24"/>
                <w:szCs w:val="24"/>
              </w:rPr>
              <w:t>07.05.2025</w:t>
            </w:r>
            <w:r w:rsidRPr="00CD0CFF">
              <w:rPr>
                <w:rFonts w:ascii="Times New Roman" w:hAnsi="Times New Roman"/>
                <w:spacing w:val="20"/>
                <w:sz w:val="24"/>
                <w:szCs w:val="24"/>
              </w:rPr>
              <w:fldChar w:fldCharType="end"/>
            </w:r>
            <w:r w:rsidRPr="00CD0CFF">
              <w:rPr>
                <w:rFonts w:ascii="Times New Roman" w:hAnsi="Times New Roman"/>
                <w:spacing w:val="20"/>
                <w:sz w:val="24"/>
                <w:szCs w:val="24"/>
              </w:rPr>
              <w:t xml:space="preserve"> nr </w:t>
            </w:r>
            <w:r w:rsidRPr="00CD0CFF">
              <w:rPr>
                <w:rFonts w:ascii="Times New Roman" w:hAnsi="Times New Roman"/>
                <w:spacing w:val="20"/>
                <w:sz w:val="24"/>
                <w:szCs w:val="24"/>
              </w:rPr>
              <w:fldChar w:fldCharType="begin"/>
            </w:r>
            <w:r w:rsidR="003B17FD">
              <w:rPr>
                <w:rFonts w:ascii="Times New Roman" w:hAnsi="Times New Roman"/>
                <w:spacing w:val="20"/>
                <w:sz w:val="24"/>
                <w:szCs w:val="24"/>
              </w:rPr>
              <w:instrText xml:space="preserve"> delta_regNumber  \* MERGEFORMAT</w:instrText>
            </w:r>
            <w:r w:rsidRPr="00CD0CFF">
              <w:rPr>
                <w:rFonts w:ascii="Times New Roman" w:hAnsi="Times New Roman"/>
                <w:spacing w:val="20"/>
                <w:sz w:val="24"/>
                <w:szCs w:val="24"/>
              </w:rPr>
              <w:fldChar w:fldCharType="separate"/>
            </w:r>
            <w:r w:rsidR="003B17FD">
              <w:rPr>
                <w:rFonts w:ascii="Times New Roman" w:hAnsi="Times New Roman"/>
                <w:spacing w:val="20"/>
                <w:sz w:val="24"/>
                <w:szCs w:val="24"/>
              </w:rPr>
              <w:t>1-4/25/231</w:t>
            </w:r>
            <w:r w:rsidRPr="00CD0CFF">
              <w:rPr>
                <w:rFonts w:ascii="Times New Roman" w:hAnsi="Times New Roman"/>
                <w:spacing w:val="20"/>
                <w:sz w:val="24"/>
                <w:szCs w:val="24"/>
              </w:rPr>
              <w:fldChar w:fldCharType="end"/>
            </w:r>
          </w:p>
        </w:tc>
      </w:tr>
      <w:tr w:rsidR="00A357CC" w14:paraId="3D98EA06" w14:textId="77777777" w:rsidTr="00A357CC">
        <w:tc>
          <w:tcPr>
            <w:tcW w:w="4747" w:type="dxa"/>
          </w:tcPr>
          <w:p w14:paraId="3D98EA04"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3D98EA05"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3D98EA09" w14:textId="77777777" w:rsidTr="00A357CC">
        <w:tc>
          <w:tcPr>
            <w:tcW w:w="4747" w:type="dxa"/>
          </w:tcPr>
          <w:p w14:paraId="3D98EA07" w14:textId="77777777" w:rsidR="00A357CC" w:rsidRPr="00772CF5" w:rsidRDefault="00A357CC" w:rsidP="00A357CC">
            <w:pPr>
              <w:tabs>
                <w:tab w:val="left" w:pos="5387"/>
              </w:tabs>
              <w:spacing w:after="0" w:line="240" w:lineRule="auto"/>
              <w:rPr>
                <w:rFonts w:ascii="Times New Roman" w:hAnsi="Times New Roman"/>
                <w:color w:val="808080" w:themeColor="background1" w:themeShade="80"/>
                <w:spacing w:val="20"/>
                <w:sz w:val="24"/>
                <w:szCs w:val="24"/>
              </w:rPr>
            </w:pPr>
            <w:r w:rsidRPr="00772CF5">
              <w:rPr>
                <w:rFonts w:ascii="Times New Roman" w:hAnsi="Times New Roman"/>
                <w:color w:val="808080" w:themeColor="background1" w:themeShade="80"/>
                <w:spacing w:val="20"/>
                <w:sz w:val="24"/>
                <w:szCs w:val="24"/>
              </w:rPr>
              <w:t>TAPA VALLAV</w:t>
            </w:r>
            <w:r w:rsidR="00E13B6E">
              <w:rPr>
                <w:rFonts w:ascii="Times New Roman" w:hAnsi="Times New Roman"/>
                <w:color w:val="808080" w:themeColor="background1" w:themeShade="80"/>
                <w:spacing w:val="20"/>
                <w:sz w:val="24"/>
                <w:szCs w:val="24"/>
              </w:rPr>
              <w:t>O</w:t>
            </w:r>
            <w:r w:rsidRPr="00772CF5">
              <w:rPr>
                <w:rFonts w:ascii="Times New Roman" w:hAnsi="Times New Roman"/>
                <w:color w:val="808080" w:themeColor="background1" w:themeShade="80"/>
                <w:spacing w:val="20"/>
                <w:sz w:val="24"/>
                <w:szCs w:val="24"/>
              </w:rPr>
              <w:t>LI</w:t>
            </w:r>
            <w:r w:rsidR="00E13B6E">
              <w:rPr>
                <w:rFonts w:ascii="Times New Roman" w:hAnsi="Times New Roman"/>
                <w:color w:val="808080" w:themeColor="background1" w:themeShade="80"/>
                <w:spacing w:val="20"/>
                <w:sz w:val="24"/>
                <w:szCs w:val="24"/>
              </w:rPr>
              <w:t>KOGU</w:t>
            </w:r>
          </w:p>
        </w:tc>
        <w:tc>
          <w:tcPr>
            <w:tcW w:w="4747" w:type="dxa"/>
          </w:tcPr>
          <w:p w14:paraId="3D98EA08"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3D98EA0C" w14:textId="77777777" w:rsidTr="00A357CC">
        <w:tc>
          <w:tcPr>
            <w:tcW w:w="4747" w:type="dxa"/>
          </w:tcPr>
          <w:p w14:paraId="3D98EA0A" w14:textId="77777777" w:rsidR="00A357CC" w:rsidRPr="00772CF5" w:rsidRDefault="00B41A44" w:rsidP="00A357CC">
            <w:pPr>
              <w:tabs>
                <w:tab w:val="left" w:pos="5387"/>
              </w:tabs>
              <w:spacing w:after="0" w:line="240" w:lineRule="auto"/>
              <w:rPr>
                <w:rFonts w:ascii="Times New Roman" w:hAnsi="Times New Roman"/>
                <w:color w:val="808080" w:themeColor="background1" w:themeShade="80"/>
                <w:spacing w:val="20"/>
                <w:sz w:val="24"/>
                <w:szCs w:val="24"/>
              </w:rPr>
            </w:pPr>
            <w:r>
              <w:rPr>
                <w:rFonts w:ascii="Times New Roman" w:hAnsi="Times New Roman"/>
                <w:color w:val="808080" w:themeColor="background1" w:themeShade="80"/>
                <w:spacing w:val="20"/>
                <w:sz w:val="24"/>
                <w:szCs w:val="24"/>
              </w:rPr>
              <w:t>OTSUS</w:t>
            </w:r>
          </w:p>
        </w:tc>
        <w:tc>
          <w:tcPr>
            <w:tcW w:w="4747" w:type="dxa"/>
          </w:tcPr>
          <w:p w14:paraId="3D98EA0B"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bl>
    <w:p w14:paraId="3D98EA0D" w14:textId="77777777" w:rsidR="0058227E" w:rsidRDefault="0058227E" w:rsidP="00AF1DE6">
      <w:pPr>
        <w:tabs>
          <w:tab w:val="left" w:pos="5387"/>
        </w:tabs>
        <w:spacing w:after="0" w:line="240" w:lineRule="auto"/>
        <w:rPr>
          <w:rFonts w:ascii="Times New Roman" w:hAnsi="Times New Roman"/>
          <w:sz w:val="24"/>
          <w:szCs w:val="24"/>
        </w:rPr>
      </w:pPr>
    </w:p>
    <w:p w14:paraId="3D98EA0E" w14:textId="77777777" w:rsidR="00A357CC" w:rsidRDefault="00A357CC" w:rsidP="00AF1DE6">
      <w:pPr>
        <w:tabs>
          <w:tab w:val="left" w:pos="5387"/>
        </w:tabs>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47"/>
        <w:gridCol w:w="4607"/>
      </w:tblGrid>
      <w:tr w:rsidR="00772CF5" w14:paraId="3D98EA10" w14:textId="77777777" w:rsidTr="00772CF5">
        <w:trPr>
          <w:gridAfter w:val="1"/>
          <w:wAfter w:w="4607" w:type="dxa"/>
        </w:trPr>
        <w:tc>
          <w:tcPr>
            <w:tcW w:w="4747" w:type="dxa"/>
          </w:tcPr>
          <w:p w14:paraId="3D98EA0F" w14:textId="77777777" w:rsidR="00772CF5" w:rsidRDefault="00772CF5" w:rsidP="00AF1DE6">
            <w:pPr>
              <w:tabs>
                <w:tab w:val="left" w:pos="5387"/>
              </w:tabs>
              <w:spacing w:after="0" w:line="240" w:lineRule="auto"/>
              <w:rPr>
                <w:rFonts w:ascii="Times New Roman" w:hAnsi="Times New Roman"/>
                <w:sz w:val="24"/>
                <w:szCs w:val="24"/>
              </w:rPr>
            </w:pPr>
            <w:r w:rsidRPr="00AF1DE6">
              <w:rPr>
                <w:rFonts w:ascii="Times New Roman" w:hAnsi="Times New Roman"/>
                <w:sz w:val="24"/>
                <w:szCs w:val="24"/>
              </w:rPr>
              <w:t>Tapa</w:t>
            </w:r>
          </w:p>
        </w:tc>
      </w:tr>
      <w:tr w:rsidR="00772CF5" w14:paraId="3D98EA12" w14:textId="77777777" w:rsidTr="00772CF5">
        <w:trPr>
          <w:gridAfter w:val="1"/>
          <w:wAfter w:w="4607" w:type="dxa"/>
        </w:trPr>
        <w:tc>
          <w:tcPr>
            <w:tcW w:w="4747" w:type="dxa"/>
          </w:tcPr>
          <w:p w14:paraId="3D98EA11"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3D98EA14" w14:textId="77777777" w:rsidTr="00772CF5">
        <w:trPr>
          <w:gridAfter w:val="1"/>
          <w:wAfter w:w="4607" w:type="dxa"/>
        </w:trPr>
        <w:tc>
          <w:tcPr>
            <w:tcW w:w="4747" w:type="dxa"/>
          </w:tcPr>
          <w:p w14:paraId="3D98EA13"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3D98EA16" w14:textId="77777777" w:rsidTr="00772CF5">
        <w:trPr>
          <w:gridAfter w:val="1"/>
          <w:wAfter w:w="4607" w:type="dxa"/>
        </w:trPr>
        <w:tc>
          <w:tcPr>
            <w:tcW w:w="4747" w:type="dxa"/>
          </w:tcPr>
          <w:p w14:paraId="3D98EA15" w14:textId="27EEA3B8" w:rsidR="00772CF5" w:rsidRPr="00A357CC" w:rsidRDefault="00772CF5" w:rsidP="00772CF5">
            <w:pPr>
              <w:tabs>
                <w:tab w:val="left" w:pos="5387"/>
              </w:tabs>
              <w:spacing w:after="0" w:line="240" w:lineRule="auto"/>
              <w:rPr>
                <w:rFonts w:ascii="Times New Roman" w:hAnsi="Times New Roman"/>
                <w:b/>
                <w:sz w:val="24"/>
                <w:szCs w:val="24"/>
              </w:rPr>
            </w:pPr>
            <w:r>
              <w:rPr>
                <w:rFonts w:ascii="Times New Roman" w:hAnsi="Times New Roman"/>
                <w:b/>
                <w:sz w:val="24"/>
                <w:szCs w:val="24"/>
              </w:rPr>
              <w:fldChar w:fldCharType="begin"/>
            </w:r>
            <w:r w:rsidR="003B17FD">
              <w:rPr>
                <w:rFonts w:ascii="Times New Roman" w:hAnsi="Times New Roman"/>
                <w:b/>
                <w:sz w:val="24"/>
                <w:szCs w:val="24"/>
              </w:rPr>
              <w:instrText xml:space="preserve"> delta_docName  \* MERGEFORMAT</w:instrText>
            </w:r>
            <w:r>
              <w:rPr>
                <w:rFonts w:ascii="Times New Roman" w:hAnsi="Times New Roman"/>
                <w:b/>
                <w:sz w:val="24"/>
                <w:szCs w:val="24"/>
              </w:rPr>
              <w:fldChar w:fldCharType="separate"/>
            </w:r>
            <w:r w:rsidR="003B17FD">
              <w:rPr>
                <w:rFonts w:ascii="Times New Roman" w:hAnsi="Times New Roman"/>
                <w:b/>
                <w:sz w:val="24"/>
                <w:szCs w:val="24"/>
              </w:rPr>
              <w:t xml:space="preserve">Vallavara võõrandamine otsustuskorras  </w:t>
            </w:r>
            <w:r>
              <w:rPr>
                <w:rFonts w:ascii="Times New Roman" w:hAnsi="Times New Roman"/>
                <w:b/>
                <w:sz w:val="24"/>
                <w:szCs w:val="24"/>
              </w:rPr>
              <w:fldChar w:fldCharType="end"/>
            </w:r>
            <w:r>
              <w:rPr>
                <w:rFonts w:ascii="Times New Roman" w:hAnsi="Times New Roman"/>
                <w:b/>
                <w:sz w:val="24"/>
                <w:szCs w:val="24"/>
              </w:rPr>
              <w:t xml:space="preserve"> </w:t>
            </w:r>
          </w:p>
        </w:tc>
      </w:tr>
      <w:tr w:rsidR="00772CF5" w14:paraId="3D98EA19" w14:textId="77777777" w:rsidTr="00772CF5">
        <w:trPr>
          <w:gridAfter w:val="1"/>
          <w:wAfter w:w="4607" w:type="dxa"/>
        </w:trPr>
        <w:tc>
          <w:tcPr>
            <w:tcW w:w="4747" w:type="dxa"/>
          </w:tcPr>
          <w:p w14:paraId="3D98EA17" w14:textId="77777777" w:rsidR="00772CF5" w:rsidRDefault="00772CF5" w:rsidP="00AF1DE6">
            <w:pPr>
              <w:tabs>
                <w:tab w:val="left" w:pos="5387"/>
              </w:tabs>
              <w:spacing w:after="0" w:line="240" w:lineRule="auto"/>
              <w:rPr>
                <w:rFonts w:ascii="Times New Roman" w:hAnsi="Times New Roman"/>
                <w:sz w:val="24"/>
                <w:szCs w:val="24"/>
              </w:rPr>
            </w:pPr>
          </w:p>
          <w:p w14:paraId="3D98EA18" w14:textId="77777777" w:rsidR="00435C14" w:rsidRDefault="00435C14" w:rsidP="00AF1DE6">
            <w:pPr>
              <w:tabs>
                <w:tab w:val="left" w:pos="5387"/>
              </w:tabs>
              <w:spacing w:after="0" w:line="240" w:lineRule="auto"/>
              <w:rPr>
                <w:rFonts w:ascii="Times New Roman" w:hAnsi="Times New Roman"/>
                <w:sz w:val="24"/>
                <w:szCs w:val="24"/>
              </w:rPr>
            </w:pPr>
          </w:p>
        </w:tc>
      </w:tr>
      <w:tr w:rsidR="00A357CC" w14:paraId="3D98EA1B" w14:textId="77777777" w:rsidTr="00435C14">
        <w:tc>
          <w:tcPr>
            <w:tcW w:w="9354" w:type="dxa"/>
            <w:gridSpan w:val="2"/>
          </w:tcPr>
          <w:p w14:paraId="068846AA" w14:textId="77777777" w:rsidR="0060715D" w:rsidRPr="0060715D" w:rsidRDefault="0060715D" w:rsidP="0035319B">
            <w:pPr>
              <w:spacing w:after="0" w:line="240" w:lineRule="auto"/>
              <w:jc w:val="both"/>
              <w:rPr>
                <w:rFonts w:ascii="Times New Roman" w:hAnsi="Times New Roman"/>
                <w:sz w:val="24"/>
                <w:szCs w:val="24"/>
              </w:rPr>
            </w:pPr>
            <w:r w:rsidRPr="0060715D">
              <w:rPr>
                <w:rFonts w:ascii="Times New Roman" w:hAnsi="Times New Roman"/>
                <w:sz w:val="24"/>
                <w:szCs w:val="24"/>
              </w:rPr>
              <w:t xml:space="preserve">Tapa vallale kuulub hoonestatud  kinnistu Kõmmu asukohaga Lääne-Viru maakond Tapa vald Vahakulmu küla (katastritunnus 79201:001:0495, registriosa nr 25578450), pindalaga 5 520,0 m², sihtotstarve sihtotstarbeta maa 100%. Kinnistul asub amortiseerunud endine </w:t>
            </w:r>
            <w:proofErr w:type="spellStart"/>
            <w:r w:rsidRPr="0060715D">
              <w:rPr>
                <w:rFonts w:ascii="Times New Roman" w:hAnsi="Times New Roman"/>
                <w:sz w:val="24"/>
                <w:szCs w:val="24"/>
              </w:rPr>
              <w:t>küün-ladu</w:t>
            </w:r>
            <w:proofErr w:type="spellEnd"/>
            <w:r w:rsidRPr="0060715D">
              <w:rPr>
                <w:rFonts w:ascii="Times New Roman" w:hAnsi="Times New Roman"/>
                <w:sz w:val="24"/>
                <w:szCs w:val="24"/>
              </w:rPr>
              <w:t xml:space="preserve"> ehitisealuse pinnaga ca 550 m²). Kinnistul puudub veevärgi ja -kanalisatsioonisüsteemid ning elektrivarustus. </w:t>
            </w:r>
          </w:p>
          <w:p w14:paraId="350B9FBB" w14:textId="77777777" w:rsidR="0060715D" w:rsidRPr="0060715D" w:rsidRDefault="0060715D" w:rsidP="0035319B">
            <w:pPr>
              <w:spacing w:after="0" w:line="240" w:lineRule="auto"/>
              <w:jc w:val="both"/>
              <w:rPr>
                <w:rFonts w:ascii="Times New Roman" w:hAnsi="Times New Roman"/>
                <w:sz w:val="24"/>
                <w:szCs w:val="24"/>
              </w:rPr>
            </w:pPr>
          </w:p>
          <w:p w14:paraId="19FB96B6" w14:textId="76C26BE6" w:rsidR="0060715D" w:rsidRPr="0060715D" w:rsidRDefault="0060715D" w:rsidP="0035319B">
            <w:pPr>
              <w:spacing w:after="0" w:line="240" w:lineRule="auto"/>
              <w:jc w:val="both"/>
              <w:rPr>
                <w:rFonts w:ascii="Times New Roman" w:hAnsi="Times New Roman"/>
                <w:sz w:val="24"/>
                <w:szCs w:val="24"/>
              </w:rPr>
            </w:pPr>
            <w:r w:rsidRPr="0060715D">
              <w:rPr>
                <w:rFonts w:ascii="Times New Roman" w:hAnsi="Times New Roman"/>
                <w:sz w:val="24"/>
                <w:szCs w:val="24"/>
              </w:rPr>
              <w:t xml:space="preserve">Hoone fassaadi, katusekatet, kande-, katuse- ja jäigastavaid konstruktsioone iseloomustab väga suur moraalne ja füüsiline kulum ning </w:t>
            </w:r>
            <w:r w:rsidR="000322B3">
              <w:rPr>
                <w:rFonts w:ascii="Times New Roman" w:hAnsi="Times New Roman"/>
                <w:sz w:val="24"/>
                <w:szCs w:val="24"/>
              </w:rPr>
              <w:t xml:space="preserve">hoone </w:t>
            </w:r>
            <w:r w:rsidRPr="0060715D">
              <w:rPr>
                <w:rFonts w:ascii="Times New Roman" w:hAnsi="Times New Roman"/>
                <w:sz w:val="24"/>
                <w:szCs w:val="24"/>
              </w:rPr>
              <w:t xml:space="preserve">vajab koheselt suuremahulisi investeeringuid või tuleb lammutada. Tapa vallale ei ole eelnimetatud vara kohaliku võimu teostamiseks vajalik ning muul viisil kasutamine ei ole otstarbekas, mistõttu vara võõrandatakse. </w:t>
            </w:r>
          </w:p>
          <w:p w14:paraId="63D18C6C" w14:textId="77777777" w:rsidR="0060715D" w:rsidRPr="0060715D" w:rsidRDefault="0060715D" w:rsidP="0035319B">
            <w:pPr>
              <w:spacing w:after="0" w:line="240" w:lineRule="auto"/>
              <w:jc w:val="both"/>
              <w:rPr>
                <w:rFonts w:ascii="Times New Roman" w:hAnsi="Times New Roman"/>
                <w:sz w:val="24"/>
                <w:szCs w:val="24"/>
              </w:rPr>
            </w:pPr>
          </w:p>
          <w:p w14:paraId="7904EFEF" w14:textId="77777777" w:rsidR="0060715D" w:rsidRPr="0060715D" w:rsidRDefault="0060715D" w:rsidP="0035319B">
            <w:pPr>
              <w:spacing w:after="0" w:line="240" w:lineRule="auto"/>
              <w:jc w:val="both"/>
              <w:rPr>
                <w:rFonts w:ascii="Times New Roman" w:hAnsi="Times New Roman"/>
                <w:sz w:val="24"/>
                <w:szCs w:val="24"/>
              </w:rPr>
            </w:pPr>
            <w:r w:rsidRPr="0060715D">
              <w:rPr>
                <w:rFonts w:ascii="Times New Roman" w:hAnsi="Times New Roman"/>
                <w:sz w:val="24"/>
                <w:szCs w:val="24"/>
              </w:rPr>
              <w:t>OÜ Kinnisvarabüroo UUS MAA kutselise hindaja Tõnu Kuhi (kutsetunnistus nr 176339) poolt 23.04.2025 koostatud ekspertarvamuse nr 220/0425 VK kohaselt on Kõmmu kinnistu turuväärtus 6 000 eurot. Tapa vallale kuuluva mõttelise osa raamatupidamislik jääkväärtus seisuga 24.04.2025 on 552,00 eurot.</w:t>
            </w:r>
          </w:p>
          <w:p w14:paraId="4D75A8D2" w14:textId="77777777" w:rsidR="0060715D" w:rsidRPr="0060715D" w:rsidRDefault="0060715D" w:rsidP="0035319B">
            <w:pPr>
              <w:spacing w:after="0" w:line="240" w:lineRule="auto"/>
              <w:jc w:val="both"/>
              <w:rPr>
                <w:rFonts w:ascii="Times New Roman" w:hAnsi="Times New Roman"/>
                <w:sz w:val="24"/>
                <w:szCs w:val="24"/>
              </w:rPr>
            </w:pPr>
          </w:p>
          <w:p w14:paraId="35412DBA" w14:textId="04893DA4" w:rsidR="00BF3677" w:rsidRPr="0060715D" w:rsidRDefault="0060715D" w:rsidP="0035319B">
            <w:pPr>
              <w:spacing w:after="0" w:line="240" w:lineRule="auto"/>
              <w:jc w:val="both"/>
              <w:rPr>
                <w:rFonts w:ascii="Times New Roman" w:hAnsi="Times New Roman"/>
                <w:sz w:val="24"/>
                <w:szCs w:val="24"/>
              </w:rPr>
            </w:pPr>
            <w:r w:rsidRPr="0060715D">
              <w:rPr>
                <w:rFonts w:ascii="Times New Roman" w:hAnsi="Times New Roman"/>
                <w:sz w:val="24"/>
                <w:szCs w:val="24"/>
              </w:rPr>
              <w:t xml:space="preserve">Priitalu OÜ (registrikood 14053359) esindaja, juhatuse liige Kristo </w:t>
            </w:r>
            <w:proofErr w:type="spellStart"/>
            <w:r w:rsidRPr="0060715D">
              <w:rPr>
                <w:rFonts w:ascii="Times New Roman" w:hAnsi="Times New Roman"/>
                <w:sz w:val="24"/>
                <w:szCs w:val="24"/>
              </w:rPr>
              <w:t>Lööper</w:t>
            </w:r>
            <w:proofErr w:type="spellEnd"/>
            <w:r w:rsidRPr="0060715D">
              <w:rPr>
                <w:rFonts w:ascii="Times New Roman" w:hAnsi="Times New Roman"/>
                <w:sz w:val="24"/>
                <w:szCs w:val="24"/>
              </w:rPr>
              <w:t xml:space="preserve"> esitas 29.04.2025 Tapa Vallavalitsusele avalduse koos lisadega 4-8/25/848-2 Kõmmu kinnistu omandamiseks otsustuskorras. </w:t>
            </w:r>
            <w:r w:rsidR="00BF3677" w:rsidRPr="0060715D">
              <w:rPr>
                <w:rFonts w:ascii="Times New Roman" w:hAnsi="Times New Roman"/>
                <w:sz w:val="24"/>
                <w:szCs w:val="24"/>
              </w:rPr>
              <w:t>Kõmmu kinnistu (kat</w:t>
            </w:r>
            <w:r w:rsidR="00F474F2">
              <w:rPr>
                <w:rFonts w:ascii="Times New Roman" w:hAnsi="Times New Roman"/>
                <w:sz w:val="24"/>
                <w:szCs w:val="24"/>
              </w:rPr>
              <w:t>astri</w:t>
            </w:r>
            <w:r w:rsidR="00BF3677" w:rsidRPr="0060715D">
              <w:rPr>
                <w:rFonts w:ascii="Times New Roman" w:hAnsi="Times New Roman"/>
                <w:sz w:val="24"/>
                <w:szCs w:val="24"/>
              </w:rPr>
              <w:t>tunnus 79201:001:0495) on moodustatud varasema tootmiskompleksi maa-ala jagunemise teel, kus Priitalu OÜ kasutuses Kõmmu kinnistul (kat</w:t>
            </w:r>
            <w:r w:rsidR="00F474F2">
              <w:rPr>
                <w:rFonts w:ascii="Times New Roman" w:hAnsi="Times New Roman"/>
                <w:sz w:val="24"/>
                <w:szCs w:val="24"/>
              </w:rPr>
              <w:t>astri</w:t>
            </w:r>
            <w:r w:rsidR="00BF3677" w:rsidRPr="0060715D">
              <w:rPr>
                <w:rFonts w:ascii="Times New Roman" w:hAnsi="Times New Roman"/>
                <w:sz w:val="24"/>
                <w:szCs w:val="24"/>
              </w:rPr>
              <w:t>tunnus 71601:004:0033) asu</w:t>
            </w:r>
            <w:r w:rsidR="00F474F2">
              <w:rPr>
                <w:rFonts w:ascii="Times New Roman" w:hAnsi="Times New Roman"/>
                <w:sz w:val="24"/>
                <w:szCs w:val="24"/>
              </w:rPr>
              <w:t>b</w:t>
            </w:r>
            <w:r w:rsidR="00BF3677" w:rsidRPr="0060715D">
              <w:rPr>
                <w:rFonts w:ascii="Times New Roman" w:hAnsi="Times New Roman"/>
                <w:sz w:val="24"/>
                <w:szCs w:val="24"/>
              </w:rPr>
              <w:t xml:space="preserve"> laudahoone ja Tapa vallale kuuluval Kõmmu kinnistu</w:t>
            </w:r>
            <w:r w:rsidR="00F474F2">
              <w:rPr>
                <w:rFonts w:ascii="Times New Roman" w:hAnsi="Times New Roman"/>
                <w:sz w:val="24"/>
                <w:szCs w:val="24"/>
              </w:rPr>
              <w:t>l</w:t>
            </w:r>
            <w:r w:rsidR="00BF3677" w:rsidRPr="0060715D">
              <w:rPr>
                <w:rFonts w:ascii="Times New Roman" w:hAnsi="Times New Roman"/>
                <w:sz w:val="24"/>
                <w:szCs w:val="24"/>
              </w:rPr>
              <w:t xml:space="preserve"> (kat</w:t>
            </w:r>
            <w:r w:rsidR="00F474F2">
              <w:rPr>
                <w:rFonts w:ascii="Times New Roman" w:hAnsi="Times New Roman"/>
                <w:sz w:val="24"/>
                <w:szCs w:val="24"/>
              </w:rPr>
              <w:t>astri</w:t>
            </w:r>
            <w:r w:rsidR="00BF3677" w:rsidRPr="0060715D">
              <w:rPr>
                <w:rFonts w:ascii="Times New Roman" w:hAnsi="Times New Roman"/>
                <w:sz w:val="24"/>
                <w:szCs w:val="24"/>
              </w:rPr>
              <w:t>tunnus</w:t>
            </w:r>
            <w:r w:rsidR="00F474F2">
              <w:rPr>
                <w:rFonts w:ascii="Times New Roman" w:hAnsi="Times New Roman"/>
                <w:sz w:val="24"/>
                <w:szCs w:val="24"/>
              </w:rPr>
              <w:t xml:space="preserve"> </w:t>
            </w:r>
            <w:r w:rsidR="00BF3677" w:rsidRPr="0060715D">
              <w:rPr>
                <w:rFonts w:ascii="Times New Roman" w:hAnsi="Times New Roman"/>
                <w:sz w:val="24"/>
                <w:szCs w:val="24"/>
              </w:rPr>
              <w:t>79201:001:0495) varasemalt laudakompleksi teenindanud ladu-küün. Kinnistutele on ühine juurdepääsutee avalikult teelt, Tapa valla kasuks ei ole seatud servituuti.</w:t>
            </w:r>
            <w:r w:rsidR="00B953F7">
              <w:rPr>
                <w:rFonts w:ascii="Times New Roman" w:hAnsi="Times New Roman"/>
                <w:sz w:val="24"/>
                <w:szCs w:val="24"/>
              </w:rPr>
              <w:t xml:space="preserve"> </w:t>
            </w:r>
            <w:r w:rsidR="00BF3677" w:rsidRPr="0060715D">
              <w:rPr>
                <w:rFonts w:ascii="Times New Roman" w:hAnsi="Times New Roman"/>
                <w:sz w:val="24"/>
                <w:szCs w:val="24"/>
              </w:rPr>
              <w:t xml:space="preserve">Kinnistute kasutusfunktsioon ja juurdepääs on omavahel tihedalt seotud. Priitalu OÜ soovib ühiselt tulevikus tervikvarana arendada tootmiskompleksi Kõmmu kinnistutel ning kasutada maksimaalselt ära üldplaneeringujärgset ehitusõigust. </w:t>
            </w:r>
          </w:p>
          <w:p w14:paraId="1721DA3F" w14:textId="77777777" w:rsidR="0060715D" w:rsidRPr="0060715D" w:rsidRDefault="0060715D" w:rsidP="0035319B">
            <w:pPr>
              <w:spacing w:after="0" w:line="240" w:lineRule="auto"/>
              <w:jc w:val="both"/>
              <w:rPr>
                <w:rFonts w:ascii="Times New Roman" w:hAnsi="Times New Roman"/>
                <w:sz w:val="24"/>
                <w:szCs w:val="24"/>
              </w:rPr>
            </w:pPr>
          </w:p>
          <w:p w14:paraId="08BE5E9C" w14:textId="77777777" w:rsidR="0060715D" w:rsidRPr="0060715D" w:rsidRDefault="0060715D" w:rsidP="0035319B">
            <w:pPr>
              <w:spacing w:after="0" w:line="240" w:lineRule="auto"/>
              <w:jc w:val="both"/>
              <w:rPr>
                <w:rFonts w:ascii="Times New Roman" w:hAnsi="Times New Roman"/>
                <w:sz w:val="24"/>
                <w:szCs w:val="24"/>
              </w:rPr>
            </w:pPr>
            <w:r w:rsidRPr="0060715D">
              <w:rPr>
                <w:rFonts w:ascii="Times New Roman" w:hAnsi="Times New Roman"/>
                <w:sz w:val="24"/>
                <w:szCs w:val="24"/>
              </w:rPr>
              <w:t xml:space="preserve">Tapa vallavolikogu 28.01.2019 määruse nr 47 „Tapa vallavara valitsemise kord“ (kord) § 23 kohaselt võib vallavara võõrandada, kui vara ei ole vallale vajalik kohaliku võimu teostamise otstarbeks ja selle muul viisil kasutamine ei ole otstarbekas. Korra § 28 lg 12 kohaselt võib vallavara võõrandada otsustuskorras muudel juhtudel vallavolikogu otsuse alusel. </w:t>
            </w:r>
          </w:p>
          <w:p w14:paraId="0A40313C" w14:textId="77777777" w:rsidR="0060715D" w:rsidRPr="0060715D" w:rsidRDefault="0060715D" w:rsidP="0035319B">
            <w:pPr>
              <w:spacing w:after="0" w:line="240" w:lineRule="auto"/>
              <w:jc w:val="both"/>
              <w:rPr>
                <w:rFonts w:ascii="Times New Roman" w:hAnsi="Times New Roman"/>
                <w:sz w:val="24"/>
                <w:szCs w:val="24"/>
              </w:rPr>
            </w:pPr>
          </w:p>
          <w:p w14:paraId="22DF2017" w14:textId="77777777" w:rsidR="0060715D" w:rsidRDefault="0060715D" w:rsidP="0035319B">
            <w:pPr>
              <w:tabs>
                <w:tab w:val="left" w:pos="5387"/>
              </w:tabs>
              <w:spacing w:after="0" w:line="240" w:lineRule="auto"/>
              <w:jc w:val="both"/>
              <w:rPr>
                <w:rFonts w:ascii="Times New Roman" w:hAnsi="Times New Roman"/>
                <w:sz w:val="24"/>
                <w:szCs w:val="24"/>
              </w:rPr>
            </w:pPr>
            <w:r w:rsidRPr="0060715D">
              <w:rPr>
                <w:rFonts w:ascii="Times New Roman" w:hAnsi="Times New Roman"/>
                <w:sz w:val="24"/>
                <w:szCs w:val="24"/>
              </w:rPr>
              <w:t>Eeltoodut arvestades ja lähtuvalt Tapa vallavolikogu 28.01.2019 määrusest nr 47 „Tapa vallavara valitsemise kord“ § 23 lg 1, § 24 lg 1 p 3 ja § 28 lg 1 p 12:</w:t>
            </w:r>
          </w:p>
          <w:p w14:paraId="3D98EA1A" w14:textId="14CFE299" w:rsidR="00A357CC" w:rsidRDefault="00A357CC" w:rsidP="0035319B">
            <w:pPr>
              <w:tabs>
                <w:tab w:val="left" w:pos="5387"/>
              </w:tabs>
              <w:spacing w:after="0" w:line="240" w:lineRule="auto"/>
              <w:jc w:val="both"/>
              <w:rPr>
                <w:rFonts w:ascii="Times New Roman" w:hAnsi="Times New Roman"/>
                <w:sz w:val="24"/>
                <w:szCs w:val="24"/>
              </w:rPr>
            </w:pPr>
          </w:p>
        </w:tc>
      </w:tr>
      <w:tr w:rsidR="00A357CC" w14:paraId="3D98EA1D" w14:textId="77777777" w:rsidTr="00435C14">
        <w:tc>
          <w:tcPr>
            <w:tcW w:w="9354" w:type="dxa"/>
            <w:gridSpan w:val="2"/>
          </w:tcPr>
          <w:p w14:paraId="0E845E16" w14:textId="77777777" w:rsidR="0060715D" w:rsidRPr="00B3372B" w:rsidRDefault="0060715D" w:rsidP="0060715D">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 xml:space="preserve">Võõrandada otsustuskorras Tapa vallale </w:t>
            </w:r>
            <w:r>
              <w:rPr>
                <w:rFonts w:ascii="Times New Roman" w:hAnsi="Times New Roman"/>
                <w:sz w:val="24"/>
                <w:szCs w:val="24"/>
              </w:rPr>
              <w:t xml:space="preserve">kuuluv </w:t>
            </w:r>
            <w:r w:rsidRPr="00B3372B">
              <w:rPr>
                <w:rFonts w:ascii="Times New Roman" w:hAnsi="Times New Roman"/>
                <w:sz w:val="24"/>
                <w:szCs w:val="24"/>
              </w:rPr>
              <w:t xml:space="preserve">hoonestatud kinnistu </w:t>
            </w:r>
            <w:r>
              <w:rPr>
                <w:rFonts w:ascii="Times New Roman" w:hAnsi="Times New Roman"/>
                <w:sz w:val="24"/>
                <w:szCs w:val="24"/>
              </w:rPr>
              <w:t>Kõmmu</w:t>
            </w:r>
            <w:r w:rsidRPr="00B3372B">
              <w:rPr>
                <w:rFonts w:ascii="Times New Roman" w:hAnsi="Times New Roman"/>
                <w:sz w:val="24"/>
                <w:szCs w:val="24"/>
              </w:rPr>
              <w:t xml:space="preserve">  (katastritunnus </w:t>
            </w:r>
            <w:r w:rsidRPr="00FC51B6">
              <w:rPr>
                <w:rFonts w:ascii="Times New Roman" w:hAnsi="Times New Roman"/>
                <w:sz w:val="24"/>
                <w:szCs w:val="24"/>
              </w:rPr>
              <w:t>79201:001:0495</w:t>
            </w:r>
            <w:r w:rsidRPr="00B3372B">
              <w:rPr>
                <w:rFonts w:ascii="Times New Roman" w:hAnsi="Times New Roman"/>
                <w:sz w:val="24"/>
                <w:szCs w:val="24"/>
              </w:rPr>
              <w:t xml:space="preserve">), mis on kantud Tartu Maakohtu kinnistusosakonna kinnistusregistri registriosa nr </w:t>
            </w:r>
            <w:r w:rsidRPr="00FC51B6">
              <w:rPr>
                <w:rFonts w:ascii="Times New Roman" w:hAnsi="Times New Roman"/>
                <w:sz w:val="24"/>
                <w:szCs w:val="24"/>
              </w:rPr>
              <w:t>25578450</w:t>
            </w:r>
            <w:r w:rsidRPr="00B3372B">
              <w:rPr>
                <w:rFonts w:ascii="Times New Roman" w:hAnsi="Times New Roman"/>
                <w:sz w:val="24"/>
                <w:szCs w:val="24"/>
              </w:rPr>
              <w:t xml:space="preserve"> hinnaga </w:t>
            </w:r>
            <w:r>
              <w:rPr>
                <w:rFonts w:ascii="Times New Roman" w:hAnsi="Times New Roman"/>
                <w:sz w:val="24"/>
                <w:szCs w:val="24"/>
              </w:rPr>
              <w:t>6</w:t>
            </w:r>
            <w:r w:rsidRPr="00B3372B">
              <w:rPr>
                <w:rFonts w:ascii="Times New Roman" w:hAnsi="Times New Roman"/>
                <w:sz w:val="24"/>
                <w:szCs w:val="24"/>
              </w:rPr>
              <w:t xml:space="preserve"> 000,00 (k</w:t>
            </w:r>
            <w:r>
              <w:rPr>
                <w:rFonts w:ascii="Times New Roman" w:hAnsi="Times New Roman"/>
                <w:sz w:val="24"/>
                <w:szCs w:val="24"/>
              </w:rPr>
              <w:t>uus</w:t>
            </w:r>
            <w:r w:rsidRPr="00B3372B">
              <w:rPr>
                <w:rFonts w:ascii="Times New Roman" w:hAnsi="Times New Roman"/>
                <w:sz w:val="24"/>
                <w:szCs w:val="24"/>
              </w:rPr>
              <w:t xml:space="preserve"> tuhat) eurot  </w:t>
            </w:r>
            <w:r w:rsidRPr="00FC51B6">
              <w:rPr>
                <w:rFonts w:ascii="Times New Roman" w:hAnsi="Times New Roman"/>
                <w:sz w:val="24"/>
                <w:szCs w:val="24"/>
              </w:rPr>
              <w:t>Priitalu OÜ</w:t>
            </w:r>
            <w:r>
              <w:rPr>
                <w:rFonts w:ascii="Times New Roman" w:hAnsi="Times New Roman"/>
                <w:sz w:val="24"/>
                <w:szCs w:val="24"/>
              </w:rPr>
              <w:t>le</w:t>
            </w:r>
            <w:r w:rsidRPr="00FC51B6">
              <w:rPr>
                <w:rFonts w:ascii="Times New Roman" w:hAnsi="Times New Roman"/>
                <w:sz w:val="24"/>
                <w:szCs w:val="24"/>
              </w:rPr>
              <w:t xml:space="preserve"> (registrikood 14053359)</w:t>
            </w:r>
            <w:r w:rsidRPr="00B3372B">
              <w:rPr>
                <w:rFonts w:ascii="Times New Roman" w:hAnsi="Times New Roman"/>
                <w:sz w:val="24"/>
                <w:szCs w:val="24"/>
              </w:rPr>
              <w:t>.</w:t>
            </w:r>
          </w:p>
          <w:p w14:paraId="071A2DF1" w14:textId="77777777" w:rsidR="0060715D" w:rsidRPr="00B3372B" w:rsidRDefault="0060715D" w:rsidP="0060715D">
            <w:pPr>
              <w:tabs>
                <w:tab w:val="left" w:pos="5387"/>
              </w:tabs>
              <w:spacing w:after="0" w:line="240" w:lineRule="auto"/>
              <w:jc w:val="both"/>
              <w:rPr>
                <w:rFonts w:ascii="Times New Roman" w:hAnsi="Times New Roman"/>
                <w:sz w:val="24"/>
                <w:szCs w:val="24"/>
              </w:rPr>
            </w:pPr>
          </w:p>
          <w:p w14:paraId="12611B28" w14:textId="77777777" w:rsidR="0060715D" w:rsidRPr="00B3372B" w:rsidRDefault="0060715D" w:rsidP="0060715D">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Vara võõrandamiseks vajalike toimingute teostamise korraldab Tapa Vallavalitsus.</w:t>
            </w:r>
          </w:p>
          <w:p w14:paraId="325B89E3" w14:textId="77777777" w:rsidR="0060715D" w:rsidRPr="00B3372B" w:rsidRDefault="0060715D" w:rsidP="0060715D">
            <w:pPr>
              <w:tabs>
                <w:tab w:val="left" w:pos="5387"/>
              </w:tabs>
              <w:spacing w:after="0" w:line="240" w:lineRule="auto"/>
              <w:jc w:val="both"/>
              <w:rPr>
                <w:rFonts w:ascii="Times New Roman" w:hAnsi="Times New Roman"/>
                <w:sz w:val="24"/>
                <w:szCs w:val="24"/>
              </w:rPr>
            </w:pPr>
          </w:p>
          <w:p w14:paraId="7CC59C12" w14:textId="77777777" w:rsidR="0060715D" w:rsidRPr="00B3372B" w:rsidRDefault="0060715D" w:rsidP="0060715D">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 xml:space="preserve">Punktis 1 nimetatud vara notariaalse müügi- ja asjaõiguslepingu sõlmimise kulud kannab ostja. </w:t>
            </w:r>
          </w:p>
          <w:p w14:paraId="4401557D" w14:textId="77777777" w:rsidR="0060715D" w:rsidRPr="00B3372B" w:rsidRDefault="0060715D" w:rsidP="0060715D">
            <w:pPr>
              <w:tabs>
                <w:tab w:val="left" w:pos="5387"/>
              </w:tabs>
              <w:spacing w:after="0" w:line="240" w:lineRule="auto"/>
              <w:jc w:val="both"/>
              <w:rPr>
                <w:rFonts w:ascii="Times New Roman" w:hAnsi="Times New Roman"/>
                <w:sz w:val="24"/>
                <w:szCs w:val="24"/>
              </w:rPr>
            </w:pPr>
          </w:p>
          <w:p w14:paraId="023970B5" w14:textId="77777777" w:rsidR="0060715D" w:rsidRPr="00B3372B" w:rsidRDefault="0060715D" w:rsidP="0060715D">
            <w:pPr>
              <w:numPr>
                <w:ilvl w:val="0"/>
                <w:numId w:val="6"/>
              </w:num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Otsus jõustub teatavakstegemisest</w:t>
            </w:r>
          </w:p>
          <w:p w14:paraId="70A5907D" w14:textId="77777777" w:rsidR="0060715D" w:rsidRPr="00B3372B" w:rsidRDefault="0060715D" w:rsidP="0060715D">
            <w:pPr>
              <w:tabs>
                <w:tab w:val="left" w:pos="5387"/>
              </w:tabs>
              <w:spacing w:after="0" w:line="240" w:lineRule="auto"/>
              <w:jc w:val="both"/>
              <w:rPr>
                <w:rFonts w:ascii="Times New Roman" w:hAnsi="Times New Roman"/>
                <w:sz w:val="24"/>
                <w:szCs w:val="24"/>
              </w:rPr>
            </w:pPr>
          </w:p>
          <w:p w14:paraId="1AA50938" w14:textId="77777777" w:rsidR="0060715D" w:rsidRPr="00B3372B" w:rsidRDefault="0060715D" w:rsidP="0060715D">
            <w:p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t>Käesoleva otsuse peale võib esitada Tapa Vallavolikogule vaide haldusmenetluse seaduses sätestatud korras 30 päeva jooksul arvates otsusest teadasaamise päevast või päevast, millal oleks pidanud otsusest teada saama või esitada kaebuse Tartu Halduskohtu halduskohtumenetluse seadustikus sätestatud korras.</w:t>
            </w:r>
          </w:p>
          <w:p w14:paraId="485F72D9" w14:textId="77777777" w:rsidR="0060715D" w:rsidRPr="00B3372B" w:rsidRDefault="0060715D" w:rsidP="0060715D">
            <w:pPr>
              <w:tabs>
                <w:tab w:val="left" w:pos="5387"/>
              </w:tabs>
              <w:spacing w:after="0" w:line="240" w:lineRule="auto"/>
              <w:jc w:val="both"/>
              <w:rPr>
                <w:rFonts w:ascii="Times New Roman" w:hAnsi="Times New Roman"/>
                <w:sz w:val="24"/>
                <w:szCs w:val="24"/>
              </w:rPr>
            </w:pPr>
          </w:p>
          <w:p w14:paraId="10C5CFF1" w14:textId="77777777" w:rsidR="0060715D" w:rsidRPr="00B3372B" w:rsidRDefault="0060715D" w:rsidP="0060715D">
            <w:pPr>
              <w:tabs>
                <w:tab w:val="left" w:pos="5387"/>
              </w:tabs>
              <w:spacing w:after="0" w:line="240" w:lineRule="auto"/>
              <w:jc w:val="both"/>
              <w:rPr>
                <w:rFonts w:ascii="Times New Roman" w:hAnsi="Times New Roman"/>
                <w:sz w:val="24"/>
                <w:szCs w:val="24"/>
              </w:rPr>
            </w:pPr>
          </w:p>
          <w:p w14:paraId="0FC7139D" w14:textId="77777777" w:rsidR="0060715D" w:rsidRPr="00B3372B" w:rsidRDefault="0060715D" w:rsidP="0060715D">
            <w:pPr>
              <w:tabs>
                <w:tab w:val="left" w:pos="5387"/>
              </w:tabs>
              <w:spacing w:after="0" w:line="240" w:lineRule="auto"/>
              <w:jc w:val="both"/>
              <w:rPr>
                <w:rFonts w:ascii="Times New Roman" w:hAnsi="Times New Roman"/>
                <w:i/>
                <w:iCs/>
                <w:sz w:val="24"/>
                <w:szCs w:val="24"/>
              </w:rPr>
            </w:pPr>
            <w:r w:rsidRPr="00B3372B">
              <w:rPr>
                <w:rFonts w:ascii="Times New Roman" w:hAnsi="Times New Roman"/>
                <w:i/>
                <w:iCs/>
                <w:sz w:val="24"/>
                <w:szCs w:val="24"/>
              </w:rPr>
              <w:t>(allkirjastatud digitaalselt)</w:t>
            </w:r>
          </w:p>
          <w:p w14:paraId="647EEAA0" w14:textId="21054144" w:rsidR="0060715D" w:rsidRDefault="0060715D" w:rsidP="0060715D">
            <w:pPr>
              <w:tabs>
                <w:tab w:val="left" w:pos="5387"/>
              </w:tabs>
              <w:spacing w:after="0" w:line="240" w:lineRule="auto"/>
              <w:jc w:val="both"/>
              <w:rPr>
                <w:rFonts w:ascii="Times New Roman" w:hAnsi="Times New Roman"/>
                <w:i/>
                <w:iCs/>
                <w:sz w:val="24"/>
                <w:szCs w:val="24"/>
              </w:rPr>
            </w:pPr>
          </w:p>
          <w:p w14:paraId="2511B69E" w14:textId="0B7777EE" w:rsidR="000322B3" w:rsidRPr="000322B3" w:rsidRDefault="000322B3" w:rsidP="0060715D">
            <w:pPr>
              <w:tabs>
                <w:tab w:val="left" w:pos="5387"/>
              </w:tabs>
              <w:spacing w:after="0" w:line="240" w:lineRule="auto"/>
              <w:jc w:val="both"/>
              <w:rPr>
                <w:rFonts w:ascii="Times New Roman" w:hAnsi="Times New Roman"/>
                <w:sz w:val="24"/>
                <w:szCs w:val="24"/>
              </w:rPr>
            </w:pPr>
            <w:r w:rsidRPr="000322B3">
              <w:rPr>
                <w:rFonts w:ascii="Times New Roman" w:hAnsi="Times New Roman"/>
                <w:sz w:val="24"/>
                <w:szCs w:val="24"/>
              </w:rPr>
              <w:t>Maksim Butšenkov</w:t>
            </w:r>
          </w:p>
          <w:p w14:paraId="73FBF1E9" w14:textId="3B5C76FA" w:rsidR="0060715D" w:rsidRPr="00B3372B" w:rsidRDefault="0060715D" w:rsidP="0060715D">
            <w:pPr>
              <w:tabs>
                <w:tab w:val="left" w:pos="5387"/>
              </w:tabs>
              <w:spacing w:after="0" w:line="240" w:lineRule="auto"/>
              <w:jc w:val="both"/>
              <w:rPr>
                <w:rFonts w:ascii="Times New Roman" w:hAnsi="Times New Roman"/>
                <w:sz w:val="24"/>
                <w:szCs w:val="24"/>
              </w:rPr>
            </w:pPr>
            <w:r w:rsidRPr="00B3372B">
              <w:rPr>
                <w:rFonts w:ascii="Times New Roman" w:hAnsi="Times New Roman"/>
                <w:sz w:val="24"/>
                <w:szCs w:val="24"/>
              </w:rPr>
              <w:fldChar w:fldCharType="begin"/>
            </w:r>
            <w:r w:rsidR="003B17FD">
              <w:rPr>
                <w:rFonts w:ascii="Times New Roman" w:hAnsi="Times New Roman"/>
                <w:sz w:val="24"/>
                <w:szCs w:val="24"/>
              </w:rPr>
              <w:instrText xml:space="preserve"> delta_signerJobTitle  \* MERGEFORMAT</w:instrText>
            </w:r>
            <w:r w:rsidRPr="00B3372B">
              <w:rPr>
                <w:rFonts w:ascii="Times New Roman" w:hAnsi="Times New Roman"/>
                <w:sz w:val="24"/>
                <w:szCs w:val="24"/>
              </w:rPr>
              <w:fldChar w:fldCharType="separate"/>
            </w:r>
            <w:r w:rsidR="003B17FD">
              <w:rPr>
                <w:rFonts w:ascii="Times New Roman" w:hAnsi="Times New Roman"/>
                <w:sz w:val="24"/>
                <w:szCs w:val="24"/>
              </w:rPr>
              <w:t>vallavolikogu esimees</w:t>
            </w:r>
            <w:r w:rsidRPr="00B3372B">
              <w:rPr>
                <w:rFonts w:ascii="Times New Roman" w:hAnsi="Times New Roman"/>
                <w:sz w:val="24"/>
                <w:szCs w:val="24"/>
              </w:rPr>
              <w:fldChar w:fldCharType="end"/>
            </w:r>
          </w:p>
          <w:p w14:paraId="3D98EA1C" w14:textId="77777777" w:rsidR="00A357CC" w:rsidRPr="00DB4C26" w:rsidRDefault="00A357CC" w:rsidP="00A357CC">
            <w:pPr>
              <w:tabs>
                <w:tab w:val="left" w:pos="5387"/>
              </w:tabs>
              <w:spacing w:after="0" w:line="240" w:lineRule="auto"/>
              <w:jc w:val="both"/>
              <w:rPr>
                <w:rFonts w:ascii="Times New Roman" w:hAnsi="Times New Roman"/>
                <w:sz w:val="24"/>
                <w:szCs w:val="24"/>
              </w:rPr>
            </w:pPr>
          </w:p>
        </w:tc>
      </w:tr>
    </w:tbl>
    <w:p w14:paraId="3D98EA26" w14:textId="77777777" w:rsidR="00C27542" w:rsidRDefault="00C27542" w:rsidP="002B1191">
      <w:pPr>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
        <w:gridCol w:w="2426"/>
        <w:gridCol w:w="5807"/>
        <w:gridCol w:w="145"/>
        <w:gridCol w:w="140"/>
      </w:tblGrid>
      <w:tr w:rsidR="00C27542" w14:paraId="3D98EA2A" w14:textId="77777777" w:rsidTr="00C27542">
        <w:tc>
          <w:tcPr>
            <w:tcW w:w="976" w:type="dxa"/>
          </w:tcPr>
          <w:p w14:paraId="3D98EA27" w14:textId="77777777" w:rsidR="00C27542" w:rsidRDefault="00C27542" w:rsidP="002B1191">
            <w:pPr>
              <w:spacing w:after="0" w:line="240" w:lineRule="auto"/>
              <w:rPr>
                <w:rFonts w:ascii="Times New Roman" w:hAnsi="Times New Roman"/>
                <w:sz w:val="24"/>
                <w:szCs w:val="24"/>
              </w:rPr>
            </w:pPr>
            <w:r>
              <w:rPr>
                <w:rFonts w:ascii="Times New Roman" w:hAnsi="Times New Roman"/>
                <w:sz w:val="24"/>
                <w:szCs w:val="24"/>
              </w:rPr>
              <w:t>Lisa(d):</w:t>
            </w:r>
          </w:p>
        </w:tc>
        <w:tc>
          <w:tcPr>
            <w:tcW w:w="8518" w:type="dxa"/>
            <w:gridSpan w:val="4"/>
          </w:tcPr>
          <w:p w14:paraId="3D98EA28" w14:textId="66B82A52" w:rsidR="00772CF5" w:rsidRPr="00AC1E70" w:rsidRDefault="0060715D" w:rsidP="00AC1E70">
            <w:pPr>
              <w:spacing w:after="0" w:line="240" w:lineRule="auto"/>
              <w:rPr>
                <w:rFonts w:ascii="Times New Roman" w:hAnsi="Times New Roman"/>
                <w:sz w:val="24"/>
                <w:szCs w:val="24"/>
              </w:rPr>
            </w:pPr>
            <w:r w:rsidRPr="00AC1E70">
              <w:rPr>
                <w:rFonts w:ascii="Times New Roman" w:hAnsi="Times New Roman"/>
                <w:sz w:val="24"/>
                <w:szCs w:val="24"/>
              </w:rPr>
              <w:t>Lisa  UUS MAA hindaja poolt 23.04.2025 koostatud ekspertarvamuse nr 220/0425 VK</w:t>
            </w:r>
          </w:p>
          <w:p w14:paraId="3D98EA29" w14:textId="77777777" w:rsidR="00772CF5" w:rsidRPr="00772CF5" w:rsidRDefault="00772CF5" w:rsidP="0060715D">
            <w:pPr>
              <w:pStyle w:val="Loendilik"/>
              <w:spacing w:after="0" w:line="240" w:lineRule="auto"/>
              <w:ind w:left="300"/>
              <w:rPr>
                <w:rFonts w:ascii="Times New Roman" w:hAnsi="Times New Roman"/>
                <w:sz w:val="24"/>
                <w:szCs w:val="24"/>
              </w:rPr>
            </w:pPr>
          </w:p>
        </w:tc>
      </w:tr>
      <w:tr w:rsidR="00C27542" w14:paraId="3D98EA2E" w14:textId="77777777" w:rsidTr="00435C14">
        <w:trPr>
          <w:gridAfter w:val="1"/>
          <w:wAfter w:w="140" w:type="dxa"/>
        </w:trPr>
        <w:tc>
          <w:tcPr>
            <w:tcW w:w="9354" w:type="dxa"/>
            <w:gridSpan w:val="4"/>
          </w:tcPr>
          <w:p w14:paraId="3D98EA2D" w14:textId="4CF8501D" w:rsidR="00C27542" w:rsidRPr="00C27542" w:rsidRDefault="00C27542" w:rsidP="002B1191">
            <w:pPr>
              <w:spacing w:after="0" w:line="240" w:lineRule="auto"/>
              <w:rPr>
                <w:rFonts w:ascii="Times New Roman" w:hAnsi="Times New Roman"/>
                <w:b/>
                <w:sz w:val="24"/>
                <w:szCs w:val="24"/>
              </w:rPr>
            </w:pPr>
            <w:r w:rsidRPr="00C27542">
              <w:rPr>
                <w:rFonts w:ascii="Times New Roman" w:hAnsi="Times New Roman"/>
                <w:b/>
                <w:sz w:val="24"/>
                <w:szCs w:val="24"/>
              </w:rPr>
              <w:t>Seletuskiri</w:t>
            </w:r>
          </w:p>
        </w:tc>
      </w:tr>
      <w:tr w:rsidR="00C27542" w14:paraId="3D98EA30" w14:textId="77777777" w:rsidTr="00435C14">
        <w:trPr>
          <w:gridAfter w:val="1"/>
          <w:wAfter w:w="140" w:type="dxa"/>
        </w:trPr>
        <w:tc>
          <w:tcPr>
            <w:tcW w:w="9354" w:type="dxa"/>
            <w:gridSpan w:val="4"/>
          </w:tcPr>
          <w:p w14:paraId="5BC98E9F"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Tapa Vallavolikogu 28.01.2019 määruse nr 47 „Tapa vallavara valitsemise kord“ (edaspidi – kord) § 23 kohaselt võib vallavara võõrandada, kui vara ei ole vallale vajalik kohaliku võimu teostamise otstarbeks ja selle muul viisil kasutamine ei ole otstarbekas. Korra § 28 lg 1 p 12 kohaselt toimub vallavara võõrandamine muudel juhtudel vallavolikogu otsuse alusel. </w:t>
            </w:r>
          </w:p>
          <w:p w14:paraId="5E715415" w14:textId="77777777" w:rsidR="0060715D" w:rsidRPr="0060715D" w:rsidRDefault="0060715D" w:rsidP="0060715D">
            <w:pPr>
              <w:spacing w:after="0" w:line="240" w:lineRule="auto"/>
              <w:rPr>
                <w:rFonts w:ascii="Times New Roman" w:hAnsi="Times New Roman"/>
                <w:sz w:val="24"/>
                <w:szCs w:val="24"/>
              </w:rPr>
            </w:pPr>
          </w:p>
          <w:p w14:paraId="3CB3A02A"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Kinnisvarabüroo UUS MAA hindaja Tõnu Kuhi poolt 23.04.2025 koostatud ekspertarvamuse nr 220/0425 VK </w:t>
            </w:r>
            <w:proofErr w:type="spellStart"/>
            <w:r w:rsidRPr="0060715D">
              <w:rPr>
                <w:rFonts w:ascii="Times New Roman" w:hAnsi="Times New Roman"/>
                <w:sz w:val="24"/>
                <w:szCs w:val="24"/>
              </w:rPr>
              <w:t>VK</w:t>
            </w:r>
            <w:proofErr w:type="spellEnd"/>
            <w:r w:rsidRPr="0060715D">
              <w:rPr>
                <w:rFonts w:ascii="Times New Roman" w:hAnsi="Times New Roman"/>
                <w:sz w:val="24"/>
                <w:szCs w:val="24"/>
              </w:rPr>
              <w:t xml:space="preserve"> on hoonestatud kinnistu Kõmmu, Vahakulmu küla, turuväärtuseks 6 000 eurot. </w:t>
            </w:r>
          </w:p>
          <w:p w14:paraId="521452BC" w14:textId="77777777" w:rsidR="0060715D" w:rsidRPr="0060715D" w:rsidRDefault="0060715D" w:rsidP="0060715D">
            <w:pPr>
              <w:spacing w:after="0" w:line="240" w:lineRule="auto"/>
              <w:rPr>
                <w:rFonts w:ascii="Times New Roman" w:hAnsi="Times New Roman"/>
                <w:sz w:val="24"/>
                <w:szCs w:val="24"/>
              </w:rPr>
            </w:pPr>
          </w:p>
          <w:p w14:paraId="70B6CA37" w14:textId="768A691C"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Kõmmu kinnistu (</w:t>
            </w:r>
            <w:proofErr w:type="spellStart"/>
            <w:r w:rsidRPr="0060715D">
              <w:rPr>
                <w:rFonts w:ascii="Times New Roman" w:hAnsi="Times New Roman"/>
                <w:sz w:val="24"/>
                <w:szCs w:val="24"/>
              </w:rPr>
              <w:t>kat.tunnus</w:t>
            </w:r>
            <w:proofErr w:type="spellEnd"/>
            <w:r w:rsidRPr="0060715D">
              <w:rPr>
                <w:rFonts w:ascii="Times New Roman" w:hAnsi="Times New Roman"/>
                <w:sz w:val="24"/>
                <w:szCs w:val="24"/>
              </w:rPr>
              <w:t xml:space="preserve"> 79201:001:0495) on moodustatud varasema tootmiskompleksi maa-ala jagunemise teel, kus Priitalu OÜ kasutuses Kõmmu kinnistul (kat. tunnus 71601:004:0033) asu</w:t>
            </w:r>
            <w:r w:rsidR="00060756">
              <w:rPr>
                <w:rFonts w:ascii="Times New Roman" w:hAnsi="Times New Roman"/>
                <w:sz w:val="24"/>
                <w:szCs w:val="24"/>
              </w:rPr>
              <w:t>b</w:t>
            </w:r>
            <w:r w:rsidRPr="0060715D">
              <w:rPr>
                <w:rFonts w:ascii="Times New Roman" w:hAnsi="Times New Roman"/>
                <w:sz w:val="24"/>
                <w:szCs w:val="24"/>
              </w:rPr>
              <w:t xml:space="preserve"> laudahoone ja Tapa vallale kuuluval Kõmmu kinnistu</w:t>
            </w:r>
            <w:r w:rsidR="00060756">
              <w:rPr>
                <w:rFonts w:ascii="Times New Roman" w:hAnsi="Times New Roman"/>
                <w:sz w:val="24"/>
                <w:szCs w:val="24"/>
              </w:rPr>
              <w:t>l</w:t>
            </w:r>
            <w:r w:rsidRPr="0060715D">
              <w:rPr>
                <w:rFonts w:ascii="Times New Roman" w:hAnsi="Times New Roman"/>
                <w:sz w:val="24"/>
                <w:szCs w:val="24"/>
              </w:rPr>
              <w:t xml:space="preserve"> (</w:t>
            </w:r>
            <w:proofErr w:type="spellStart"/>
            <w:r w:rsidRPr="0060715D">
              <w:rPr>
                <w:rFonts w:ascii="Times New Roman" w:hAnsi="Times New Roman"/>
                <w:sz w:val="24"/>
                <w:szCs w:val="24"/>
              </w:rPr>
              <w:t>kat.tunnus</w:t>
            </w:r>
            <w:proofErr w:type="spellEnd"/>
            <w:r w:rsidRPr="0060715D">
              <w:rPr>
                <w:rFonts w:ascii="Times New Roman" w:hAnsi="Times New Roman"/>
                <w:sz w:val="24"/>
                <w:szCs w:val="24"/>
              </w:rPr>
              <w:t xml:space="preserve"> 79201:001:0495) varasemalt laudakompleksi teenindanud ladu-küün. </w:t>
            </w:r>
          </w:p>
          <w:p w14:paraId="2F788A9B" w14:textId="6CE20209"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Kinnistutele on ühine juurdepääsutee avalikult teelt, Tapa valla kasuks ei ole seatud servituuti.</w:t>
            </w:r>
          </w:p>
          <w:p w14:paraId="3E6A2211"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Kinnistute kasutusfunktsioon ja juurdepääs on omavahel tihedalt seotud. Priitalu OÜ soovib ühiselt tulevikus tervikvarana arendada tootmiskompleksi Kõmmu kinnistutel ning kasutada maksimaalselt ära üldplaneeringujärgset ehitusõigust. </w:t>
            </w:r>
          </w:p>
          <w:p w14:paraId="73D64402" w14:textId="77777777" w:rsidR="0060715D" w:rsidRPr="0060715D" w:rsidRDefault="0060715D" w:rsidP="00060756">
            <w:pPr>
              <w:spacing w:after="0" w:line="240" w:lineRule="auto"/>
              <w:jc w:val="both"/>
              <w:rPr>
                <w:rFonts w:ascii="Times New Roman" w:hAnsi="Times New Roman"/>
                <w:sz w:val="24"/>
                <w:szCs w:val="24"/>
              </w:rPr>
            </w:pPr>
          </w:p>
          <w:p w14:paraId="7DFC03FF" w14:textId="286B1A23"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Priitalu OÜ esindaja soovib otsu</w:t>
            </w:r>
            <w:r w:rsidR="0012334C">
              <w:rPr>
                <w:rFonts w:ascii="Times New Roman" w:hAnsi="Times New Roman"/>
                <w:sz w:val="24"/>
                <w:szCs w:val="24"/>
              </w:rPr>
              <w:t>s</w:t>
            </w:r>
            <w:r w:rsidRPr="0060715D">
              <w:rPr>
                <w:rFonts w:ascii="Times New Roman" w:hAnsi="Times New Roman"/>
                <w:sz w:val="24"/>
                <w:szCs w:val="24"/>
              </w:rPr>
              <w:t xml:space="preserve">tuskorras võõrandamist järgnevatel põhjustel: </w:t>
            </w:r>
          </w:p>
          <w:p w14:paraId="483256D5"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1. Ajalooliselt kolhoosi ajal on antud kinnistud kuulunud kokku. Seda tõestavad ka lepingud, mis on lisatud manusena. Miks müügi käigus omandus kohe üle ei tulnud, me hetkel ei oska kommenteerida. </w:t>
            </w:r>
          </w:p>
          <w:p w14:paraId="4E39F355"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2. Antud kinnistule puudub ligipääs avalikult teelt. Meie ettevõtte territooriumil hoiustatakse ettevõtte vara ning põllumajanduse hooajal liiguvad seal ka suured masinad. Seega kinnistule ligipääs ei oleks võimalik ja segaks oluliselt tööprotsesse.  </w:t>
            </w:r>
          </w:p>
          <w:p w14:paraId="2038E86F"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3. Kinnistul asub varisemisohtlik hoone, mis on ohuks nii piirkonna lastele kui rikub ka üldist perekonna ettevõtte ning valla kuvandit - meie soov oleks hoone lammutada ning kinnistu korrastada. </w:t>
            </w:r>
          </w:p>
          <w:p w14:paraId="4239BB06"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4. Oleme antud teemat ise koordineerinud ja ajanud aastaid. Viimasel aastal oleme olnud aktiivselt vestluses nii vallaga kui ka maa-ametiga - et üldse oleks võimalik seda kinnistut osta.</w:t>
            </w:r>
          </w:p>
          <w:p w14:paraId="3BC8A0B5"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lastRenderedPageBreak/>
              <w:t xml:space="preserve">5. Antud kinnistu ning perekonna kinnistu kannavad sama nime "Kõmmu" - juba see näitab, et ajalooliselt on nad kokku kuulnud. </w:t>
            </w:r>
          </w:p>
          <w:p w14:paraId="1ACA1D31" w14:textId="77777777" w:rsidR="0060715D" w:rsidRPr="0060715D" w:rsidRDefault="0060715D" w:rsidP="00060756">
            <w:pPr>
              <w:spacing w:after="0" w:line="240" w:lineRule="auto"/>
              <w:jc w:val="both"/>
              <w:rPr>
                <w:rFonts w:ascii="Times New Roman" w:hAnsi="Times New Roman"/>
                <w:sz w:val="24"/>
                <w:szCs w:val="24"/>
              </w:rPr>
            </w:pPr>
          </w:p>
          <w:p w14:paraId="56CEA7AF"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 xml:space="preserve">Tulenevalt eelpoolnimetatud asjaoludest ja kinnistuid teenindavast taristust on otstarbekas kasutada ja hallata tervikvarana ühise omaniku poolt. </w:t>
            </w:r>
          </w:p>
          <w:p w14:paraId="5103B7F8" w14:textId="77777777" w:rsidR="0060715D" w:rsidRPr="0060715D" w:rsidRDefault="0060715D" w:rsidP="00060756">
            <w:pPr>
              <w:spacing w:after="0" w:line="240" w:lineRule="auto"/>
              <w:jc w:val="both"/>
              <w:rPr>
                <w:rFonts w:ascii="Times New Roman" w:hAnsi="Times New Roman"/>
                <w:sz w:val="24"/>
                <w:szCs w:val="24"/>
              </w:rPr>
            </w:pPr>
          </w:p>
          <w:p w14:paraId="16B5854E" w14:textId="77777777" w:rsidR="0060715D" w:rsidRPr="0060715D" w:rsidRDefault="0060715D" w:rsidP="00060756">
            <w:pPr>
              <w:spacing w:after="0" w:line="240" w:lineRule="auto"/>
              <w:jc w:val="both"/>
              <w:rPr>
                <w:rFonts w:ascii="Times New Roman" w:hAnsi="Times New Roman"/>
                <w:sz w:val="24"/>
                <w:szCs w:val="24"/>
              </w:rPr>
            </w:pPr>
            <w:r w:rsidRPr="0060715D">
              <w:rPr>
                <w:rFonts w:ascii="Times New Roman" w:hAnsi="Times New Roman"/>
                <w:sz w:val="24"/>
                <w:szCs w:val="24"/>
              </w:rPr>
              <w:t>Tapa Vallavalitsus peab antud olukorras Priitalu OÜ selgitusi põhjendatuks ja otsustuskorras võõrandamist otstarbekas vara võõrandamise viisiks.</w:t>
            </w:r>
          </w:p>
          <w:p w14:paraId="155DCBB3" w14:textId="7FC639E3" w:rsidR="00766FA4" w:rsidRDefault="0060715D" w:rsidP="0060715D">
            <w:pPr>
              <w:spacing w:after="0" w:line="240" w:lineRule="auto"/>
              <w:rPr>
                <w:rFonts w:ascii="Times New Roman" w:hAnsi="Times New Roman"/>
                <w:sz w:val="24"/>
                <w:szCs w:val="24"/>
              </w:rPr>
            </w:pPr>
            <w:r w:rsidRPr="0060715D">
              <w:rPr>
                <w:rFonts w:ascii="Times New Roman" w:hAnsi="Times New Roman"/>
                <w:sz w:val="24"/>
                <w:szCs w:val="24"/>
              </w:rPr>
              <w:t> </w:t>
            </w:r>
          </w:p>
          <w:p w14:paraId="215A9B30" w14:textId="13222B44" w:rsidR="0060715D" w:rsidRPr="0060715D" w:rsidRDefault="0060715D" w:rsidP="0060715D">
            <w:pPr>
              <w:spacing w:after="0" w:line="240" w:lineRule="auto"/>
              <w:rPr>
                <w:rFonts w:ascii="Times New Roman" w:hAnsi="Times New Roman"/>
                <w:sz w:val="24"/>
                <w:szCs w:val="24"/>
              </w:rPr>
            </w:pPr>
            <w:r w:rsidRPr="0060715D">
              <w:rPr>
                <w:rFonts w:ascii="Times New Roman" w:hAnsi="Times New Roman"/>
                <w:sz w:val="24"/>
                <w:szCs w:val="24"/>
              </w:rPr>
              <w:t>Asukoha fotod</w:t>
            </w:r>
          </w:p>
          <w:p w14:paraId="2C003351" w14:textId="77777777" w:rsidR="0060715D" w:rsidRPr="0060715D" w:rsidRDefault="0060715D" w:rsidP="0060715D">
            <w:pPr>
              <w:spacing w:after="0" w:line="240" w:lineRule="auto"/>
              <w:rPr>
                <w:rFonts w:ascii="Times New Roman" w:hAnsi="Times New Roman"/>
                <w:sz w:val="24"/>
                <w:szCs w:val="24"/>
              </w:rPr>
            </w:pPr>
          </w:p>
          <w:p w14:paraId="1EBD6AB7" w14:textId="3E144B15" w:rsidR="0060715D" w:rsidRDefault="0060715D" w:rsidP="0060715D">
            <w:pPr>
              <w:spacing w:after="0" w:line="240" w:lineRule="auto"/>
              <w:rPr>
                <w:rFonts w:ascii="Times New Roman" w:hAnsi="Times New Roman"/>
                <w:sz w:val="24"/>
                <w:szCs w:val="24"/>
              </w:rPr>
            </w:pPr>
            <w:r w:rsidRPr="0060715D">
              <w:rPr>
                <w:rFonts w:ascii="Times New Roman" w:hAnsi="Times New Roman"/>
                <w:sz w:val="24"/>
                <w:szCs w:val="24"/>
              </w:rPr>
              <w:t xml:space="preserve"> </w:t>
            </w:r>
            <w:r w:rsidRPr="00A1499B">
              <w:rPr>
                <w:rFonts w:ascii="Times New Roman" w:hAnsi="Times New Roman"/>
                <w:noProof/>
                <w:sz w:val="24"/>
                <w:szCs w:val="24"/>
                <w:lang w:eastAsia="et-EE"/>
              </w:rPr>
              <w:drawing>
                <wp:inline distT="0" distB="0" distL="0" distR="0" wp14:anchorId="2B91431D" wp14:editId="26F0ED42">
                  <wp:extent cx="5183211" cy="4258945"/>
                  <wp:effectExtent l="0" t="0" r="0" b="8255"/>
                  <wp:docPr id="13221018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101810" name=""/>
                          <pic:cNvPicPr/>
                        </pic:nvPicPr>
                        <pic:blipFill>
                          <a:blip r:embed="rId7"/>
                          <a:stretch>
                            <a:fillRect/>
                          </a:stretch>
                        </pic:blipFill>
                        <pic:spPr>
                          <a:xfrm>
                            <a:off x="0" y="0"/>
                            <a:ext cx="5203536" cy="4275646"/>
                          </a:xfrm>
                          <a:prstGeom prst="rect">
                            <a:avLst/>
                          </a:prstGeom>
                        </pic:spPr>
                      </pic:pic>
                    </a:graphicData>
                  </a:graphic>
                </wp:inline>
              </w:drawing>
            </w:r>
          </w:p>
          <w:p w14:paraId="1DF5A9D6" w14:textId="77777777" w:rsidR="0060715D" w:rsidRDefault="0060715D" w:rsidP="0060715D">
            <w:pPr>
              <w:spacing w:after="0" w:line="240" w:lineRule="auto"/>
              <w:rPr>
                <w:rFonts w:ascii="Times New Roman" w:hAnsi="Times New Roman"/>
                <w:sz w:val="24"/>
                <w:szCs w:val="24"/>
              </w:rPr>
            </w:pPr>
          </w:p>
          <w:p w14:paraId="5E846C93" w14:textId="76ECCC09" w:rsidR="0060715D" w:rsidRPr="0060715D" w:rsidRDefault="0060715D" w:rsidP="0060715D">
            <w:pPr>
              <w:spacing w:after="0" w:line="240" w:lineRule="auto"/>
              <w:rPr>
                <w:rFonts w:ascii="Times New Roman" w:hAnsi="Times New Roman"/>
                <w:sz w:val="24"/>
                <w:szCs w:val="24"/>
              </w:rPr>
            </w:pPr>
            <w:r w:rsidRPr="00A1499B">
              <w:rPr>
                <w:rFonts w:ascii="Times New Roman" w:hAnsi="Times New Roman"/>
                <w:noProof/>
                <w:sz w:val="24"/>
                <w:szCs w:val="24"/>
                <w:lang w:eastAsia="et-EE"/>
              </w:rPr>
              <w:lastRenderedPageBreak/>
              <w:drawing>
                <wp:inline distT="0" distB="0" distL="0" distR="0" wp14:anchorId="755C7B9D" wp14:editId="77FF2A19">
                  <wp:extent cx="5191125" cy="3451871"/>
                  <wp:effectExtent l="0" t="0" r="0" b="0"/>
                  <wp:docPr id="14978485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848555" name=""/>
                          <pic:cNvPicPr/>
                        </pic:nvPicPr>
                        <pic:blipFill>
                          <a:blip r:embed="rId8"/>
                          <a:stretch>
                            <a:fillRect/>
                          </a:stretch>
                        </pic:blipFill>
                        <pic:spPr>
                          <a:xfrm>
                            <a:off x="0" y="0"/>
                            <a:ext cx="5199005" cy="3457111"/>
                          </a:xfrm>
                          <a:prstGeom prst="rect">
                            <a:avLst/>
                          </a:prstGeom>
                        </pic:spPr>
                      </pic:pic>
                    </a:graphicData>
                  </a:graphic>
                </wp:inline>
              </w:drawing>
            </w:r>
          </w:p>
          <w:p w14:paraId="63B3C279" w14:textId="77777777" w:rsidR="0060715D" w:rsidRPr="0060715D" w:rsidRDefault="0060715D" w:rsidP="0060715D">
            <w:pPr>
              <w:spacing w:after="0" w:line="240" w:lineRule="auto"/>
              <w:rPr>
                <w:rFonts w:ascii="Times New Roman" w:hAnsi="Times New Roman"/>
                <w:sz w:val="24"/>
                <w:szCs w:val="24"/>
              </w:rPr>
            </w:pPr>
          </w:p>
          <w:p w14:paraId="3D98EA2F" w14:textId="29C9414A" w:rsidR="00E13B6E" w:rsidRDefault="00A6773E" w:rsidP="00C27542">
            <w:pPr>
              <w:spacing w:after="0" w:line="240" w:lineRule="auto"/>
              <w:jc w:val="both"/>
              <w:rPr>
                <w:rFonts w:ascii="Times New Roman" w:hAnsi="Times New Roman"/>
                <w:sz w:val="24"/>
                <w:szCs w:val="24"/>
              </w:rPr>
            </w:pPr>
            <w:r w:rsidRPr="00A6773E">
              <w:rPr>
                <w:rFonts w:ascii="Times New Roman" w:hAnsi="Times New Roman"/>
                <w:noProof/>
                <w:sz w:val="24"/>
                <w:szCs w:val="24"/>
              </w:rPr>
              <w:drawing>
                <wp:inline distT="0" distB="0" distL="0" distR="0" wp14:anchorId="7FD0C970" wp14:editId="55090564">
                  <wp:extent cx="2981325" cy="2317920"/>
                  <wp:effectExtent l="0" t="0" r="0" b="6350"/>
                  <wp:docPr id="1737002259"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3982" cy="2319986"/>
                          </a:xfrm>
                          <a:prstGeom prst="rect">
                            <a:avLst/>
                          </a:prstGeom>
                          <a:noFill/>
                          <a:ln>
                            <a:noFill/>
                          </a:ln>
                        </pic:spPr>
                      </pic:pic>
                    </a:graphicData>
                  </a:graphic>
                </wp:inline>
              </w:drawing>
            </w:r>
            <w:r w:rsidR="00EB3027">
              <w:rPr>
                <w:rFonts w:ascii="Times New Roman" w:hAnsi="Times New Roman"/>
                <w:sz w:val="24"/>
                <w:szCs w:val="24"/>
              </w:rPr>
              <w:t xml:space="preserve"> </w:t>
            </w:r>
            <w:r w:rsidR="00EB3027" w:rsidRPr="00EB3027">
              <w:rPr>
                <w:rFonts w:ascii="Times New Roman" w:hAnsi="Times New Roman"/>
                <w:noProof/>
                <w:sz w:val="24"/>
                <w:szCs w:val="24"/>
              </w:rPr>
              <w:drawing>
                <wp:inline distT="0" distB="0" distL="0" distR="0" wp14:anchorId="02E9978B" wp14:editId="2BD51D14">
                  <wp:extent cx="2695575" cy="2019300"/>
                  <wp:effectExtent l="0" t="0" r="9525" b="0"/>
                  <wp:docPr id="136665240"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5575" cy="2019300"/>
                          </a:xfrm>
                          <a:prstGeom prst="rect">
                            <a:avLst/>
                          </a:prstGeom>
                          <a:noFill/>
                          <a:ln>
                            <a:noFill/>
                          </a:ln>
                        </pic:spPr>
                      </pic:pic>
                    </a:graphicData>
                  </a:graphic>
                </wp:inline>
              </w:drawing>
            </w:r>
          </w:p>
        </w:tc>
      </w:tr>
      <w:tr w:rsidR="00E13B6E" w14:paraId="3D98EA32" w14:textId="77777777" w:rsidTr="00435C14">
        <w:trPr>
          <w:gridAfter w:val="1"/>
          <w:wAfter w:w="140" w:type="dxa"/>
        </w:trPr>
        <w:tc>
          <w:tcPr>
            <w:tcW w:w="9354" w:type="dxa"/>
            <w:gridSpan w:val="4"/>
          </w:tcPr>
          <w:p w14:paraId="3D98EA31" w14:textId="77777777" w:rsidR="00E13B6E" w:rsidRDefault="00E13B6E" w:rsidP="00C27542">
            <w:pPr>
              <w:spacing w:after="0" w:line="240" w:lineRule="auto"/>
              <w:jc w:val="both"/>
              <w:rPr>
                <w:rFonts w:ascii="Times New Roman" w:hAnsi="Times New Roman"/>
                <w:sz w:val="24"/>
                <w:szCs w:val="24"/>
              </w:rPr>
            </w:pPr>
          </w:p>
        </w:tc>
      </w:tr>
      <w:tr w:rsidR="00435C14" w14:paraId="3D98EA35" w14:textId="77777777" w:rsidTr="00E41682">
        <w:trPr>
          <w:gridAfter w:val="2"/>
          <w:wAfter w:w="285" w:type="dxa"/>
        </w:trPr>
        <w:tc>
          <w:tcPr>
            <w:tcW w:w="3402" w:type="dxa"/>
            <w:gridSpan w:val="2"/>
          </w:tcPr>
          <w:p w14:paraId="3D98EA33" w14:textId="77777777" w:rsidR="00435C14" w:rsidRDefault="00435C14" w:rsidP="00E13B6E">
            <w:pPr>
              <w:spacing w:after="0" w:line="240" w:lineRule="auto"/>
              <w:jc w:val="both"/>
              <w:rPr>
                <w:rFonts w:ascii="Times New Roman" w:hAnsi="Times New Roman"/>
                <w:sz w:val="24"/>
                <w:szCs w:val="24"/>
              </w:rPr>
            </w:pPr>
            <w:r w:rsidRPr="00E13B6E">
              <w:rPr>
                <w:rFonts w:ascii="Times New Roman" w:hAnsi="Times New Roman"/>
                <w:sz w:val="24"/>
                <w:szCs w:val="24"/>
              </w:rPr>
              <w:t>Eelnõu ja seletuskirja koost</w:t>
            </w:r>
            <w:r>
              <w:rPr>
                <w:rFonts w:ascii="Times New Roman" w:hAnsi="Times New Roman"/>
                <w:sz w:val="24"/>
                <w:szCs w:val="24"/>
              </w:rPr>
              <w:t>aja</w:t>
            </w:r>
          </w:p>
        </w:tc>
        <w:tc>
          <w:tcPr>
            <w:tcW w:w="5807" w:type="dxa"/>
          </w:tcPr>
          <w:p w14:paraId="3D98EA34" w14:textId="793B03AB" w:rsidR="00435C14" w:rsidRDefault="0060715D" w:rsidP="00E13B6E">
            <w:pPr>
              <w:spacing w:after="0" w:line="240" w:lineRule="auto"/>
              <w:rPr>
                <w:rFonts w:ascii="Times New Roman" w:hAnsi="Times New Roman"/>
                <w:sz w:val="24"/>
                <w:szCs w:val="24"/>
              </w:rPr>
            </w:pPr>
            <w:r>
              <w:rPr>
                <w:rFonts w:ascii="Times New Roman" w:hAnsi="Times New Roman"/>
                <w:sz w:val="24"/>
                <w:szCs w:val="24"/>
              </w:rPr>
              <w:t>Marko Teiva arendusspetsialist</w:t>
            </w:r>
          </w:p>
        </w:tc>
      </w:tr>
      <w:tr w:rsidR="00435C14" w14:paraId="3D98EA38" w14:textId="77777777" w:rsidTr="00E41682">
        <w:trPr>
          <w:gridAfter w:val="2"/>
          <w:wAfter w:w="285" w:type="dxa"/>
        </w:trPr>
        <w:tc>
          <w:tcPr>
            <w:tcW w:w="3402" w:type="dxa"/>
            <w:gridSpan w:val="2"/>
          </w:tcPr>
          <w:p w14:paraId="3D98EA36" w14:textId="77777777" w:rsidR="00435C14" w:rsidRDefault="00435C14" w:rsidP="00E13B6E">
            <w:pPr>
              <w:spacing w:after="0" w:line="240" w:lineRule="auto"/>
              <w:rPr>
                <w:rFonts w:ascii="Times New Roman" w:hAnsi="Times New Roman"/>
                <w:sz w:val="24"/>
                <w:szCs w:val="24"/>
              </w:rPr>
            </w:pPr>
            <w:r w:rsidRPr="00E13B6E">
              <w:rPr>
                <w:rFonts w:ascii="Times New Roman" w:hAnsi="Times New Roman"/>
                <w:sz w:val="24"/>
                <w:szCs w:val="24"/>
              </w:rPr>
              <w:t>Eelnõu esitaja ja ettekandja</w:t>
            </w:r>
          </w:p>
        </w:tc>
        <w:tc>
          <w:tcPr>
            <w:tcW w:w="5807" w:type="dxa"/>
          </w:tcPr>
          <w:p w14:paraId="3D98EA37" w14:textId="54C9EE6D" w:rsidR="00435C14" w:rsidRDefault="0060715D" w:rsidP="00E13B6E">
            <w:pPr>
              <w:spacing w:after="0" w:line="240" w:lineRule="auto"/>
              <w:rPr>
                <w:rFonts w:ascii="Times New Roman" w:hAnsi="Times New Roman"/>
                <w:sz w:val="24"/>
                <w:szCs w:val="24"/>
              </w:rPr>
            </w:pPr>
            <w:r>
              <w:rPr>
                <w:rFonts w:ascii="Times New Roman" w:hAnsi="Times New Roman"/>
                <w:sz w:val="24"/>
                <w:szCs w:val="24"/>
              </w:rPr>
              <w:t>Marko Teiva arendusspetsialist</w:t>
            </w:r>
          </w:p>
        </w:tc>
      </w:tr>
    </w:tbl>
    <w:p w14:paraId="3D98EA39" w14:textId="77777777" w:rsidR="00E13B6E" w:rsidRDefault="00E13B6E" w:rsidP="00E13B6E">
      <w:pPr>
        <w:spacing w:after="0" w:line="240" w:lineRule="auto"/>
        <w:rPr>
          <w:rFonts w:ascii="Times New Roman" w:hAnsi="Times New Roman"/>
          <w:sz w:val="24"/>
          <w:szCs w:val="24"/>
        </w:rPr>
      </w:pPr>
    </w:p>
    <w:sectPr w:rsidR="00E13B6E" w:rsidSect="00C27542">
      <w:headerReference w:type="default" r:id="rId11"/>
      <w:footerReference w:type="default" r:id="rId12"/>
      <w:headerReference w:type="first" r:id="rId13"/>
      <w:pgSz w:w="11906" w:h="16838"/>
      <w:pgMar w:top="851" w:right="851" w:bottom="680" w:left="170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C98AA9" w14:textId="77777777" w:rsidR="003B2BDE" w:rsidRDefault="003B2BDE" w:rsidP="0058227E">
      <w:pPr>
        <w:spacing w:after="0" w:line="240" w:lineRule="auto"/>
      </w:pPr>
      <w:r>
        <w:separator/>
      </w:r>
    </w:p>
  </w:endnote>
  <w:endnote w:type="continuationSeparator" w:id="0">
    <w:p w14:paraId="1AB017BD" w14:textId="77777777" w:rsidR="003B2BDE" w:rsidRDefault="003B2BDE" w:rsidP="00582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8EA41" w14:textId="77777777" w:rsidR="0058227E" w:rsidRPr="0058227E" w:rsidRDefault="0058227E" w:rsidP="0058227E">
    <w:pPr>
      <w:pStyle w:val="Jalus"/>
      <w:jc w:val="right"/>
    </w:pPr>
    <w:r w:rsidRPr="0058227E">
      <w:rPr>
        <w:rFonts w:ascii="Times New Roman" w:hAnsi="Times New Roman"/>
        <w:sz w:val="24"/>
      </w:rPr>
      <w:fldChar w:fldCharType="begin"/>
    </w:r>
    <w:r w:rsidRPr="0058227E">
      <w:rPr>
        <w:rFonts w:ascii="Times New Roman" w:hAnsi="Times New Roman"/>
        <w:sz w:val="24"/>
      </w:rPr>
      <w:instrText>PAGE   \* MERGEFORMAT</w:instrText>
    </w:r>
    <w:r w:rsidRPr="0058227E">
      <w:rPr>
        <w:rFonts w:ascii="Times New Roman" w:hAnsi="Times New Roman"/>
        <w:sz w:val="24"/>
      </w:rPr>
      <w:fldChar w:fldCharType="separate"/>
    </w:r>
    <w:r w:rsidR="003B17FD">
      <w:rPr>
        <w:rFonts w:ascii="Times New Roman" w:hAnsi="Times New Roman"/>
        <w:noProof/>
        <w:sz w:val="24"/>
      </w:rPr>
      <w:t>2</w:t>
    </w:r>
    <w:r w:rsidRPr="0058227E">
      <w:rPr>
        <w:rFonts w:ascii="Times New Roman" w:hAnsi="Times New Roman"/>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D30C96" w14:textId="77777777" w:rsidR="003B2BDE" w:rsidRDefault="003B2BDE" w:rsidP="0058227E">
      <w:pPr>
        <w:spacing w:after="0" w:line="240" w:lineRule="auto"/>
      </w:pPr>
      <w:r>
        <w:separator/>
      </w:r>
    </w:p>
  </w:footnote>
  <w:footnote w:type="continuationSeparator" w:id="0">
    <w:p w14:paraId="71B8C3EC" w14:textId="77777777" w:rsidR="003B2BDE" w:rsidRDefault="003B2BDE" w:rsidP="00582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8EA3E" w14:textId="77777777" w:rsidR="00C27542" w:rsidRPr="00940B98" w:rsidRDefault="00C27542" w:rsidP="00C27542">
    <w:pPr>
      <w:pStyle w:val="Pis"/>
      <w:jc w:val="right"/>
      <w:rPr>
        <w:rFonts w:ascii="Times New Roman" w:hAnsi="Times New Roman"/>
        <w:b/>
        <w:color w:val="808080" w:themeColor="background1" w:themeShade="80"/>
        <w:spacing w:val="20"/>
        <w:sz w:val="24"/>
        <w:szCs w:val="24"/>
      </w:rPr>
    </w:pPr>
    <w:r w:rsidRPr="00940B98">
      <w:rPr>
        <w:rFonts w:ascii="Times New Roman" w:hAnsi="Times New Roman"/>
        <w:b/>
        <w:color w:val="808080" w:themeColor="background1" w:themeShade="80"/>
        <w:spacing w:val="20"/>
        <w:sz w:val="24"/>
        <w:szCs w:val="24"/>
      </w:rPr>
      <w:t>EELNÕU</w:t>
    </w:r>
  </w:p>
  <w:p w14:paraId="3D98EA40" w14:textId="1DA07F75" w:rsidR="00DB4C26" w:rsidRPr="00DB4C26" w:rsidRDefault="00DB4C26" w:rsidP="00DB4C26">
    <w:pPr>
      <w:spacing w:after="0" w:line="240" w:lineRule="auto"/>
      <w:jc w:val="right"/>
      <w:rPr>
        <w:rFonts w:ascii="Verdana" w:hAnsi="Verdana"/>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8EA42" w14:textId="77777777" w:rsidR="0058227E" w:rsidRDefault="00030487" w:rsidP="0058227E">
    <w:pPr>
      <w:pStyle w:val="Pis"/>
      <w:jc w:val="center"/>
      <w:rPr>
        <w:sz w:val="10"/>
        <w:szCs w:val="10"/>
      </w:rPr>
    </w:pPr>
    <w:r>
      <w:rPr>
        <w:noProof/>
        <w:lang w:eastAsia="et-EE"/>
      </w:rPr>
      <mc:AlternateContent>
        <mc:Choice Requires="wps">
          <w:drawing>
            <wp:anchor distT="0" distB="0" distL="114300" distR="114300" simplePos="0" relativeHeight="251659264" behindDoc="0" locked="0" layoutInCell="1" allowOverlap="1" wp14:anchorId="3D98EA4D" wp14:editId="3D98EA4E">
              <wp:simplePos x="0" y="0"/>
              <wp:positionH relativeFrom="column">
                <wp:posOffset>3606165</wp:posOffset>
              </wp:positionH>
              <wp:positionV relativeFrom="paragraph">
                <wp:posOffset>-64770</wp:posOffset>
              </wp:positionV>
              <wp:extent cx="2834640" cy="967740"/>
              <wp:effectExtent l="0" t="0" r="3810" b="3810"/>
              <wp:wrapNone/>
              <wp:docPr id="1"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967740"/>
                      </a:xfrm>
                      <a:prstGeom prst="rect">
                        <a:avLst/>
                      </a:prstGeom>
                      <a:solidFill>
                        <a:srgbClr val="FFFFFF"/>
                      </a:solidFill>
                      <a:ln w="9525">
                        <a:noFill/>
                        <a:miter lim="800000"/>
                        <a:headEnd/>
                        <a:tailEnd/>
                      </a:ln>
                    </wps:spPr>
                    <wps:txbx>
                      <w:txbxContent>
                        <w:p w14:paraId="3D98EA53" w14:textId="741E1032" w:rsidR="008C3218" w:rsidRPr="0058227E" w:rsidRDefault="008C3218" w:rsidP="008C3218">
                          <w:pPr>
                            <w:spacing w:after="0" w:line="240" w:lineRule="auto"/>
                            <w:rPr>
                              <w:rFonts w:ascii="Verdana" w:hAnsi="Verdana"/>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98EA4D" id="_x0000_t202" coordsize="21600,21600" o:spt="202" path="m,l,21600r21600,l21600,xe">
              <v:stroke joinstyle="miter"/>
              <v:path gradientshapeok="t" o:connecttype="rect"/>
            </v:shapetype>
            <v:shape id="Tekstiväli 2" o:spid="_x0000_s1026" type="#_x0000_t202" style="position:absolute;left:0;text-align:left;margin-left:283.95pt;margin-top:-5.1pt;width:223.2pt;height:7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LX8CgIAAPYDAAAOAAAAZHJzL2Uyb0RvYy54bWysU9tu2zAMfR+wfxD0vjjJcqsRp+jSZRjQ&#10;XYBuH6DIcixMFjVKiZ19fSnZTbPtbZgfBNKkDsnDo/Vt1xh2Uug12IJPRmPOlJVQanso+Pdvuzcr&#10;znwQthQGrCr4WXl+u3n9at26XE2hBlMqZARifd66gtchuDzLvKxVI/wInLIUrAAbEcjFQ1aiaAm9&#10;Mdl0PF5kLWDpEKTynv7e90G+SfhVpWT4UlVeBWYKTr2FdGI69/HMNmuRH1C4WsuhDfEPXTRCWyp6&#10;gboXQbAj6r+gGi0RPFRhJKHJoKq0VGkGmmYy/mOax1o4lWYhcry70OT/H6z8fHp0X5GF7h10tMA0&#10;hHcPIH94ZmFbC3tQd4jQ1kqUVHgSKcta5/PhaqTa5z6C7NtPUNKSxTFAAuoqbCIrNCcjdFrA+UK6&#10;6gKT9HO6ejtbzCgkKXazWC7JjiVE/nzboQ8fFDQsGgVHWmpCF6cHH/rU55RYzIPR5U4bkxw87LcG&#10;2UmQAHbpG9B/SzOWtVR9Pp0nZAvxftJGowMJ1Oim4Ktx/HrJRDbe2zKlBKFNb1PTxg70REZ6bkK3&#10;7ygx0rSH8kxEIfRCpIdDRg34i7OWRFhw//MoUHFmPloi+2Yyi8yE5Mzmyyk5eB3ZX0eElQRV8MBZ&#10;b25DUnrkwcIdLaXSia+XToZeSVyJ8eEhRPVe+ynr5blungAAAP//AwBQSwMEFAAGAAgAAAAhADrX&#10;hVvgAAAADAEAAA8AAABkcnMvZG93bnJldi54bWxMj0FugzAQRfeVegdrInVTJTaUQEMxUVupVbdJ&#10;c4ABTwAF2wg7gdy+zqrZzWie/rxfbGfdswuNrrNGQrQSwMjUVnWmkXD4/Vq+AnMejcLeGpJwJQfb&#10;8vGhwFzZyezosvcNCyHG5Sih9X7IOXd1Sxrdyg5kwu1oR40+rGPD1YhTCNc9j4VIucbOhA8tDvTZ&#10;Un3an7WE48/0vN5M1bc/ZLsk/cAuq+xVyqfF/P4GzNPs/2G46Qd1KINTZc9GOdZLWKfZJqASlpGI&#10;gd0IESUvwKowJXEMvCz4fYnyDwAA//8DAFBLAQItABQABgAIAAAAIQC2gziS/gAAAOEBAAATAAAA&#10;AAAAAAAAAAAAAAAAAABbQ29udGVudF9UeXBlc10ueG1sUEsBAi0AFAAGAAgAAAAhADj9If/WAAAA&#10;lAEAAAsAAAAAAAAAAAAAAAAALwEAAF9yZWxzLy5yZWxzUEsBAi0AFAAGAAgAAAAhABjctfwKAgAA&#10;9gMAAA4AAAAAAAAAAAAAAAAALgIAAGRycy9lMm9Eb2MueG1sUEsBAi0AFAAGAAgAAAAhADrXhVvg&#10;AAAADAEAAA8AAAAAAAAAAAAAAAAAZAQAAGRycy9kb3ducmV2LnhtbFBLBQYAAAAABAAEAPMAAABx&#10;BQAAAAA=&#10;" stroked="f">
              <v:textbox>
                <w:txbxContent>
                  <w:p w14:paraId="3D98EA53" w14:textId="741E1032" w:rsidR="008C3218" w:rsidRPr="0058227E" w:rsidRDefault="008C3218" w:rsidP="008C3218">
                    <w:pPr>
                      <w:spacing w:after="0" w:line="240" w:lineRule="auto"/>
                      <w:rPr>
                        <w:rFonts w:ascii="Verdana" w:hAnsi="Verdana"/>
                        <w:sz w:val="16"/>
                        <w:szCs w:val="16"/>
                      </w:rPr>
                    </w:pPr>
                  </w:p>
                </w:txbxContent>
              </v:textbox>
            </v:shape>
          </w:pict>
        </mc:Fallback>
      </mc:AlternateContent>
    </w:r>
  </w:p>
  <w:p w14:paraId="3D98EA43" w14:textId="77777777" w:rsidR="0058227E" w:rsidRDefault="0058227E" w:rsidP="0058227E">
    <w:pPr>
      <w:pStyle w:val="Pis"/>
      <w:jc w:val="center"/>
      <w:rPr>
        <w:sz w:val="10"/>
        <w:szCs w:val="10"/>
      </w:rPr>
    </w:pPr>
  </w:p>
  <w:p w14:paraId="3D98EA44" w14:textId="77777777" w:rsidR="008D4DA5" w:rsidRDefault="008D4DA5" w:rsidP="0058227E">
    <w:pPr>
      <w:pStyle w:val="Pis"/>
      <w:jc w:val="center"/>
      <w:rPr>
        <w:sz w:val="10"/>
        <w:szCs w:val="10"/>
      </w:rPr>
    </w:pPr>
  </w:p>
  <w:p w14:paraId="3D98EA45" w14:textId="77777777" w:rsidR="008D4DA5" w:rsidRDefault="008D4DA5" w:rsidP="0058227E">
    <w:pPr>
      <w:pStyle w:val="Pis"/>
      <w:jc w:val="center"/>
      <w:rPr>
        <w:sz w:val="10"/>
        <w:szCs w:val="10"/>
      </w:rPr>
    </w:pPr>
  </w:p>
  <w:p w14:paraId="3D98EA46" w14:textId="77777777" w:rsidR="008D4DA5" w:rsidRDefault="008D4DA5" w:rsidP="0058227E">
    <w:pPr>
      <w:pStyle w:val="Pis"/>
      <w:jc w:val="center"/>
      <w:rPr>
        <w:sz w:val="10"/>
        <w:szCs w:val="10"/>
      </w:rPr>
    </w:pPr>
  </w:p>
  <w:p w14:paraId="3D98EA47" w14:textId="77777777" w:rsidR="008D4DA5" w:rsidRDefault="008D4DA5" w:rsidP="0058227E">
    <w:pPr>
      <w:pStyle w:val="Pis"/>
      <w:jc w:val="center"/>
      <w:rPr>
        <w:sz w:val="10"/>
        <w:szCs w:val="10"/>
      </w:rPr>
    </w:pPr>
  </w:p>
  <w:p w14:paraId="3D98EA48" w14:textId="77777777" w:rsidR="008D4DA5" w:rsidRDefault="008D4DA5" w:rsidP="0058227E">
    <w:pPr>
      <w:pStyle w:val="Pis"/>
      <w:jc w:val="center"/>
      <w:rPr>
        <w:sz w:val="10"/>
        <w:szCs w:val="10"/>
      </w:rPr>
    </w:pPr>
  </w:p>
  <w:p w14:paraId="3D98EA49" w14:textId="77777777" w:rsidR="008D4DA5" w:rsidRDefault="008D4DA5" w:rsidP="0058227E">
    <w:pPr>
      <w:pStyle w:val="Pis"/>
      <w:jc w:val="center"/>
      <w:rPr>
        <w:sz w:val="10"/>
        <w:szCs w:val="10"/>
      </w:rPr>
    </w:pPr>
  </w:p>
  <w:p w14:paraId="3D98EA4A" w14:textId="77777777" w:rsidR="008D4DA5" w:rsidRDefault="008D4DA5" w:rsidP="0058227E">
    <w:pPr>
      <w:pStyle w:val="Pis"/>
      <w:jc w:val="center"/>
      <w:rPr>
        <w:sz w:val="10"/>
        <w:szCs w:val="10"/>
      </w:rPr>
    </w:pPr>
  </w:p>
  <w:p w14:paraId="3D98EA4B" w14:textId="77777777" w:rsidR="008D4DA5" w:rsidRDefault="008D4DA5" w:rsidP="0058227E">
    <w:pPr>
      <w:pStyle w:val="Pis"/>
      <w:jc w:val="center"/>
      <w:rPr>
        <w:sz w:val="10"/>
        <w:szCs w:val="10"/>
      </w:rPr>
    </w:pPr>
  </w:p>
  <w:p w14:paraId="3D98EA4C" w14:textId="77777777" w:rsidR="008D4DA5" w:rsidRPr="0058227E" w:rsidRDefault="008D4DA5" w:rsidP="0058227E">
    <w:pPr>
      <w:pStyle w:val="Pis"/>
      <w:jc w:val="center"/>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D32BE7"/>
    <w:multiLevelType w:val="hybridMultilevel"/>
    <w:tmpl w:val="0BE6D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53AA5A91"/>
    <w:multiLevelType w:val="hybridMultilevel"/>
    <w:tmpl w:val="6550397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 w15:restartNumberingAfterBreak="0">
    <w:nsid w:val="53BA4FC2"/>
    <w:multiLevelType w:val="hybridMultilevel"/>
    <w:tmpl w:val="7940FD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5DD86FD4"/>
    <w:multiLevelType w:val="hybridMultilevel"/>
    <w:tmpl w:val="4A32D5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6E77CD5"/>
    <w:multiLevelType w:val="hybridMultilevel"/>
    <w:tmpl w:val="52529F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78BD3B20"/>
    <w:multiLevelType w:val="hybridMultilevel"/>
    <w:tmpl w:val="FB987CB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641037745">
    <w:abstractNumId w:val="3"/>
  </w:num>
  <w:num w:numId="2" w16cid:durableId="1105418448">
    <w:abstractNumId w:val="4"/>
  </w:num>
  <w:num w:numId="3" w16cid:durableId="813916503">
    <w:abstractNumId w:val="2"/>
  </w:num>
  <w:num w:numId="4" w16cid:durableId="912813627">
    <w:abstractNumId w:val="0"/>
  </w:num>
  <w:num w:numId="5" w16cid:durableId="300698268">
    <w:abstractNumId w:val="5"/>
  </w:num>
  <w:num w:numId="6" w16cid:durableId="8742765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1682"/>
    <w:rsid w:val="00030487"/>
    <w:rsid w:val="000322B3"/>
    <w:rsid w:val="00060756"/>
    <w:rsid w:val="000A706D"/>
    <w:rsid w:val="00105CE0"/>
    <w:rsid w:val="0012334C"/>
    <w:rsid w:val="001C5D78"/>
    <w:rsid w:val="001F4B34"/>
    <w:rsid w:val="002B1191"/>
    <w:rsid w:val="002E6527"/>
    <w:rsid w:val="003360B7"/>
    <w:rsid w:val="00345013"/>
    <w:rsid w:val="0035319B"/>
    <w:rsid w:val="003568FE"/>
    <w:rsid w:val="00365D20"/>
    <w:rsid w:val="003B17FD"/>
    <w:rsid w:val="003B2BDE"/>
    <w:rsid w:val="003B62E0"/>
    <w:rsid w:val="00435C14"/>
    <w:rsid w:val="00480C46"/>
    <w:rsid w:val="0049397B"/>
    <w:rsid w:val="004A0794"/>
    <w:rsid w:val="004E55FF"/>
    <w:rsid w:val="0058227E"/>
    <w:rsid w:val="005B06A1"/>
    <w:rsid w:val="005B79F1"/>
    <w:rsid w:val="00603FA4"/>
    <w:rsid w:val="0060715D"/>
    <w:rsid w:val="00646951"/>
    <w:rsid w:val="006B77A1"/>
    <w:rsid w:val="006F7490"/>
    <w:rsid w:val="00757FCF"/>
    <w:rsid w:val="007621EB"/>
    <w:rsid w:val="00766FA4"/>
    <w:rsid w:val="00772CF5"/>
    <w:rsid w:val="00780FC0"/>
    <w:rsid w:val="007B63D2"/>
    <w:rsid w:val="007C3E85"/>
    <w:rsid w:val="007D1DEE"/>
    <w:rsid w:val="007D227C"/>
    <w:rsid w:val="00877A3F"/>
    <w:rsid w:val="008C3218"/>
    <w:rsid w:val="008D4DA5"/>
    <w:rsid w:val="00940B98"/>
    <w:rsid w:val="009428D9"/>
    <w:rsid w:val="009D2727"/>
    <w:rsid w:val="00A02382"/>
    <w:rsid w:val="00A1251A"/>
    <w:rsid w:val="00A357CC"/>
    <w:rsid w:val="00A43B52"/>
    <w:rsid w:val="00A6773E"/>
    <w:rsid w:val="00A70750"/>
    <w:rsid w:val="00AA1BB8"/>
    <w:rsid w:val="00AA5077"/>
    <w:rsid w:val="00AB0B37"/>
    <w:rsid w:val="00AC1E70"/>
    <w:rsid w:val="00AF1DE6"/>
    <w:rsid w:val="00B41A44"/>
    <w:rsid w:val="00B91471"/>
    <w:rsid w:val="00B953F7"/>
    <w:rsid w:val="00BB1876"/>
    <w:rsid w:val="00BB4F1C"/>
    <w:rsid w:val="00BF3677"/>
    <w:rsid w:val="00C27542"/>
    <w:rsid w:val="00C4063A"/>
    <w:rsid w:val="00CD0CFF"/>
    <w:rsid w:val="00D149E8"/>
    <w:rsid w:val="00D77766"/>
    <w:rsid w:val="00DB4C26"/>
    <w:rsid w:val="00E13B6E"/>
    <w:rsid w:val="00E212D2"/>
    <w:rsid w:val="00E41682"/>
    <w:rsid w:val="00E54079"/>
    <w:rsid w:val="00EA2011"/>
    <w:rsid w:val="00EA72D5"/>
    <w:rsid w:val="00EB2E04"/>
    <w:rsid w:val="00EB3027"/>
    <w:rsid w:val="00EB548E"/>
    <w:rsid w:val="00ED16E3"/>
    <w:rsid w:val="00EE41BE"/>
    <w:rsid w:val="00F01223"/>
    <w:rsid w:val="00F052C4"/>
    <w:rsid w:val="00F474F2"/>
    <w:rsid w:val="00F77BE4"/>
    <w:rsid w:val="00F9540A"/>
    <w:rsid w:val="00FC1731"/>
    <w:rsid w:val="00FC4D7A"/>
    <w:rsid w:val="00FE4AD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98E9FE"/>
  <w15:docId w15:val="{7C090A11-7A83-454D-9C69-22781897B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BF3677"/>
    <w:pPr>
      <w:spacing w:after="200" w:line="276" w:lineRule="auto"/>
    </w:pPr>
    <w:rPr>
      <w:sz w:val="22"/>
      <w:szCs w:val="22"/>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8227E"/>
    <w:pPr>
      <w:tabs>
        <w:tab w:val="center" w:pos="4536"/>
        <w:tab w:val="right" w:pos="9072"/>
      </w:tabs>
      <w:spacing w:after="0" w:line="240" w:lineRule="auto"/>
    </w:pPr>
  </w:style>
  <w:style w:type="character" w:customStyle="1" w:styleId="PisMrk">
    <w:name w:val="Päis Märk"/>
    <w:basedOn w:val="Liguvaikefont"/>
    <w:link w:val="Pis"/>
    <w:uiPriority w:val="99"/>
    <w:rsid w:val="0058227E"/>
  </w:style>
  <w:style w:type="paragraph" w:styleId="Jalus">
    <w:name w:val="footer"/>
    <w:basedOn w:val="Normaallaad"/>
    <w:link w:val="JalusMrk"/>
    <w:uiPriority w:val="99"/>
    <w:unhideWhenUsed/>
    <w:rsid w:val="0058227E"/>
    <w:pPr>
      <w:tabs>
        <w:tab w:val="center" w:pos="4536"/>
        <w:tab w:val="right" w:pos="9072"/>
      </w:tabs>
      <w:spacing w:after="0" w:line="240" w:lineRule="auto"/>
    </w:pPr>
  </w:style>
  <w:style w:type="character" w:customStyle="1" w:styleId="JalusMrk">
    <w:name w:val="Jalus Märk"/>
    <w:basedOn w:val="Liguvaikefont"/>
    <w:link w:val="Jalus"/>
    <w:uiPriority w:val="99"/>
    <w:rsid w:val="0058227E"/>
  </w:style>
  <w:style w:type="paragraph" w:styleId="Jutumullitekst">
    <w:name w:val="Balloon Text"/>
    <w:basedOn w:val="Normaallaad"/>
    <w:link w:val="JutumullitekstMrk"/>
    <w:uiPriority w:val="99"/>
    <w:semiHidden/>
    <w:unhideWhenUsed/>
    <w:rsid w:val="0058227E"/>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58227E"/>
    <w:rPr>
      <w:rFonts w:ascii="Tahoma" w:hAnsi="Tahoma" w:cs="Tahoma"/>
      <w:sz w:val="16"/>
      <w:szCs w:val="16"/>
    </w:rPr>
  </w:style>
  <w:style w:type="table" w:styleId="Kontuurtabel">
    <w:name w:val="Table Grid"/>
    <w:basedOn w:val="Normaaltabel"/>
    <w:uiPriority w:val="59"/>
    <w:rsid w:val="00AA5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72CF5"/>
    <w:pPr>
      <w:ind w:left="720"/>
      <w:contextualSpacing/>
    </w:pPr>
  </w:style>
  <w:style w:type="character" w:styleId="Kommentaariviide">
    <w:name w:val="annotation reference"/>
    <w:basedOn w:val="Liguvaikefont"/>
    <w:uiPriority w:val="99"/>
    <w:semiHidden/>
    <w:unhideWhenUsed/>
    <w:rsid w:val="00877A3F"/>
    <w:rPr>
      <w:sz w:val="16"/>
      <w:szCs w:val="16"/>
    </w:rPr>
  </w:style>
  <w:style w:type="paragraph" w:styleId="Kommentaaritekst">
    <w:name w:val="annotation text"/>
    <w:basedOn w:val="Normaallaad"/>
    <w:link w:val="KommentaaritekstMrk"/>
    <w:uiPriority w:val="99"/>
    <w:unhideWhenUsed/>
    <w:rsid w:val="00877A3F"/>
    <w:pPr>
      <w:spacing w:line="240" w:lineRule="auto"/>
    </w:pPr>
    <w:rPr>
      <w:sz w:val="20"/>
      <w:szCs w:val="20"/>
    </w:rPr>
  </w:style>
  <w:style w:type="character" w:customStyle="1" w:styleId="KommentaaritekstMrk">
    <w:name w:val="Kommentaari tekst Märk"/>
    <w:basedOn w:val="Liguvaikefont"/>
    <w:link w:val="Kommentaaritekst"/>
    <w:uiPriority w:val="99"/>
    <w:rsid w:val="00877A3F"/>
    <w:rPr>
      <w:lang w:eastAsia="en-US"/>
    </w:rPr>
  </w:style>
  <w:style w:type="paragraph" w:styleId="Kommentaariteema">
    <w:name w:val="annotation subject"/>
    <w:basedOn w:val="Kommentaaritekst"/>
    <w:next w:val="Kommentaaritekst"/>
    <w:link w:val="KommentaariteemaMrk"/>
    <w:uiPriority w:val="99"/>
    <w:semiHidden/>
    <w:unhideWhenUsed/>
    <w:rsid w:val="00877A3F"/>
    <w:rPr>
      <w:b/>
      <w:bCs/>
    </w:rPr>
  </w:style>
  <w:style w:type="character" w:customStyle="1" w:styleId="KommentaariteemaMrk">
    <w:name w:val="Kommentaari teema Märk"/>
    <w:basedOn w:val="KommentaaritekstMrk"/>
    <w:link w:val="Kommentaariteema"/>
    <w:uiPriority w:val="99"/>
    <w:semiHidden/>
    <w:rsid w:val="00877A3F"/>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8266974">
      <w:bodyDiv w:val="1"/>
      <w:marLeft w:val="0"/>
      <w:marRight w:val="0"/>
      <w:marTop w:val="0"/>
      <w:marBottom w:val="0"/>
      <w:divBdr>
        <w:top w:val="none" w:sz="0" w:space="0" w:color="auto"/>
        <w:left w:val="none" w:sz="0" w:space="0" w:color="auto"/>
        <w:bottom w:val="none" w:sz="0" w:space="0" w:color="auto"/>
        <w:right w:val="none" w:sz="0" w:space="0" w:color="auto"/>
      </w:divBdr>
    </w:div>
    <w:div w:id="1721976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4</Pages>
  <Words>931</Words>
  <Characters>5402</Characters>
  <Application>Microsoft Office Word</Application>
  <DocSecurity>0</DocSecurity>
  <Lines>45</Lines>
  <Paragraphs>12</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6321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Estelle</dc:creator>
  <cp:lastModifiedBy>Evelin Värk</cp:lastModifiedBy>
  <cp:revision>15</cp:revision>
  <cp:lastPrinted>2019-01-28T08:15:00Z</cp:lastPrinted>
  <dcterms:created xsi:type="dcterms:W3CDTF">2025-05-07T12:00:00Z</dcterms:created>
  <dcterms:modified xsi:type="dcterms:W3CDTF">2025-05-23T09:01:00Z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signerName">
    <vt:lpwstr>{Allkirjastaja1}</vt:lpwstr>
  </property>
  <property fmtid="{D5CDD505-2E9C-101B-9397-08002B2CF9AE}" pid="4" name="delta_signerJobTitle">
    <vt:lpwstr>{Allkirjastaja1 ametinimetus}</vt:lpwstr>
  </property>
  <property fmtid="{D5CDD505-2E9C-101B-9397-08002B2CF9AE}" pid="5" name="delta_signerNameTwo">
    <vt:lpwstr>{Allkirjastaja2}</vt:lpwstr>
  </property>
  <property fmtid="{D5CDD505-2E9C-101B-9397-08002B2CF9AE}" pid="6" name="delta_signerJobTitleTwo">
    <vt:lpwstr>{Allkirjastaja2 ametinimetus}</vt:lpwstr>
  </property>
  <property fmtid="{D5CDD505-2E9C-101B-9397-08002B2CF9AE}" pid="7" name="delta_regDateTime">
    <vt:lpwstr>{Reg_kuupäev}</vt:lpwstr>
  </property>
  <property fmtid="{D5CDD505-2E9C-101B-9397-08002B2CF9AE}" pid="8" name="delta_regNumber">
    <vt:lpwstr>{Viit}</vt:lpwstr>
  </property>
  <property fmtid="{D5CDD505-2E9C-101B-9397-08002B2CF9AE}" pid="9" name="delta_accessRestrictionBeginDate">
    <vt:lpwstr>{Vormistamise_KP}</vt:lpwstr>
  </property>
  <property fmtid="{D5CDD505-2E9C-101B-9397-08002B2CF9AE}" pid="10" name="delta_accessRestrictionEndDate">
    <vt:lpwstr>{Lõpptähtpäev}</vt:lpwstr>
  </property>
  <property fmtid="{D5CDD505-2E9C-101B-9397-08002B2CF9AE}" pid="11" name="delta_accessRestrictionReason">
    <vt:lpwstr>JP_alus</vt:lpwstr>
  </property>
</Properties>
</file>